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32" w:rsidRDefault="00CD6932" w:rsidP="000E242D">
      <w:pPr>
        <w:jc w:val="center"/>
      </w:pPr>
    </w:p>
    <w:p w:rsidR="000E242D" w:rsidRDefault="000E242D" w:rsidP="000E242D">
      <w:pPr>
        <w:jc w:val="center"/>
      </w:pPr>
    </w:p>
    <w:p w:rsidR="000E242D" w:rsidRDefault="000E242D" w:rsidP="000E242D">
      <w:pPr>
        <w:jc w:val="center"/>
      </w:pPr>
      <w:r>
        <w:rPr>
          <w:noProof/>
          <w:lang w:eastAsia="de-DE"/>
        </w:rPr>
        <w:drawing>
          <wp:inline distT="0" distB="0" distL="0" distR="0" wp14:anchorId="6413E574" wp14:editId="14823E1D">
            <wp:extent cx="3562350" cy="27908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62350" cy="2790825"/>
                    </a:xfrm>
                    <a:prstGeom prst="rect">
                      <a:avLst/>
                    </a:prstGeom>
                  </pic:spPr>
                </pic:pic>
              </a:graphicData>
            </a:graphic>
          </wp:inline>
        </w:drawing>
      </w:r>
    </w:p>
    <w:p w:rsidR="000E242D" w:rsidRDefault="000E242D" w:rsidP="000E242D">
      <w:pPr>
        <w:jc w:val="center"/>
      </w:pPr>
    </w:p>
    <w:p w:rsidR="000E242D" w:rsidRDefault="000E242D" w:rsidP="001C274F"/>
    <w:p w:rsidR="000E242D" w:rsidRDefault="000E242D" w:rsidP="000E242D">
      <w:pPr>
        <w:jc w:val="center"/>
      </w:pPr>
    </w:p>
    <w:p w:rsidR="000E242D" w:rsidRPr="000E242D" w:rsidRDefault="000E242D" w:rsidP="000E242D">
      <w:pPr>
        <w:jc w:val="center"/>
        <w:rPr>
          <w:sz w:val="48"/>
        </w:rPr>
      </w:pPr>
      <w:r w:rsidRPr="000E242D">
        <w:rPr>
          <w:sz w:val="48"/>
        </w:rPr>
        <w:t>Handbuch</w:t>
      </w:r>
    </w:p>
    <w:p w:rsidR="001C274F" w:rsidRDefault="000E242D" w:rsidP="001C274F">
      <w:pPr>
        <w:jc w:val="center"/>
        <w:rPr>
          <w:sz w:val="48"/>
        </w:rPr>
      </w:pPr>
      <w:r w:rsidRPr="000E242D">
        <w:rPr>
          <w:sz w:val="48"/>
        </w:rPr>
        <w:t>Qualifikation Gymnasiallehrkräfte zu Grundschullehrkräften</w:t>
      </w:r>
    </w:p>
    <w:p w:rsidR="001C274F" w:rsidRPr="001C274F" w:rsidRDefault="001C274F" w:rsidP="001C274F">
      <w:pPr>
        <w:pStyle w:val="Listenabsatz"/>
        <w:numPr>
          <w:ilvl w:val="0"/>
          <w:numId w:val="41"/>
        </w:numPr>
        <w:jc w:val="center"/>
        <w:rPr>
          <w:sz w:val="48"/>
        </w:rPr>
      </w:pPr>
      <w:r>
        <w:rPr>
          <w:sz w:val="48"/>
        </w:rPr>
        <w:t xml:space="preserve">Auszug - </w:t>
      </w:r>
    </w:p>
    <w:p w:rsidR="000E242D" w:rsidRDefault="000E242D" w:rsidP="000E242D">
      <w:pPr>
        <w:jc w:val="center"/>
        <w:rPr>
          <w:sz w:val="48"/>
        </w:rPr>
      </w:pPr>
    </w:p>
    <w:p w:rsidR="000E242D" w:rsidRDefault="000E242D" w:rsidP="000E242D">
      <w:pPr>
        <w:jc w:val="center"/>
        <w:rPr>
          <w:sz w:val="48"/>
        </w:rPr>
      </w:pPr>
    </w:p>
    <w:p w:rsidR="000E242D" w:rsidRDefault="0036589A" w:rsidP="000E242D">
      <w:pPr>
        <w:jc w:val="center"/>
        <w:rPr>
          <w:sz w:val="36"/>
        </w:rPr>
      </w:pPr>
      <w:r>
        <w:rPr>
          <w:sz w:val="36"/>
        </w:rPr>
        <w:t xml:space="preserve">4. </w:t>
      </w:r>
      <w:r w:rsidR="000E242D" w:rsidRPr="000E242D">
        <w:rPr>
          <w:sz w:val="36"/>
        </w:rPr>
        <w:t>Oktober 2017</w:t>
      </w:r>
    </w:p>
    <w:p w:rsidR="00B93E44" w:rsidRDefault="00B93E44" w:rsidP="000E242D">
      <w:pPr>
        <w:jc w:val="center"/>
        <w:rPr>
          <w:sz w:val="36"/>
        </w:rPr>
      </w:pPr>
      <w:r>
        <w:rPr>
          <w:sz w:val="36"/>
        </w:rPr>
        <w:t xml:space="preserve">geänderte Fassung vom </w:t>
      </w:r>
      <w:r w:rsidR="00602977" w:rsidRPr="00602977">
        <w:rPr>
          <w:sz w:val="36"/>
        </w:rPr>
        <w:t>01.03.2019</w:t>
      </w:r>
    </w:p>
    <w:p w:rsidR="000E242D" w:rsidRDefault="000E242D" w:rsidP="000E242D">
      <w:pPr>
        <w:jc w:val="center"/>
        <w:rPr>
          <w:sz w:val="48"/>
        </w:rPr>
      </w:pPr>
    </w:p>
    <w:p w:rsidR="000E242D" w:rsidRDefault="000E242D" w:rsidP="000E242D">
      <w:pPr>
        <w:jc w:val="center"/>
        <w:rPr>
          <w:sz w:val="48"/>
        </w:rPr>
      </w:pPr>
      <w:r>
        <w:rPr>
          <w:noProof/>
          <w:lang w:eastAsia="de-DE"/>
        </w:rPr>
        <w:drawing>
          <wp:inline distT="0" distB="0" distL="0" distR="0" wp14:anchorId="2C0B7A44" wp14:editId="4F5E3F8B">
            <wp:extent cx="5759450" cy="2294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2294350"/>
                    </a:xfrm>
                    <a:prstGeom prst="rect">
                      <a:avLst/>
                    </a:prstGeom>
                  </pic:spPr>
                </pic:pic>
              </a:graphicData>
            </a:graphic>
          </wp:inline>
        </w:drawing>
      </w:r>
    </w:p>
    <w:p w:rsidR="00A013C8" w:rsidRDefault="00A013C8">
      <w:pPr>
        <w:spacing w:line="276" w:lineRule="auto"/>
        <w:rPr>
          <w:sz w:val="48"/>
        </w:rPr>
      </w:pPr>
      <w:r>
        <w:rPr>
          <w:sz w:val="48"/>
        </w:rPr>
        <w:br w:type="page"/>
      </w:r>
    </w:p>
    <w:p w:rsidR="00A013C8" w:rsidRDefault="002B216D" w:rsidP="00A013C8">
      <w:pPr>
        <w:rPr>
          <w:sz w:val="48"/>
        </w:rPr>
      </w:pPr>
      <w:r>
        <w:rPr>
          <w:sz w:val="48"/>
        </w:rPr>
        <w:lastRenderedPageBreak/>
        <w:t>Inhaltsverzeichnis</w:t>
      </w:r>
    </w:p>
    <w:p w:rsidR="00736423" w:rsidRPr="001C274F" w:rsidRDefault="00736423" w:rsidP="001C274F">
      <w:pPr>
        <w:rPr>
          <w:szCs w:val="24"/>
        </w:rPr>
      </w:pPr>
    </w:p>
    <w:p w:rsidR="00736423" w:rsidRDefault="00736423" w:rsidP="00736423">
      <w:pPr>
        <w:pStyle w:val="Listenabsatz"/>
        <w:rPr>
          <w:szCs w:val="24"/>
        </w:rPr>
      </w:pPr>
    </w:p>
    <w:p w:rsidR="00736423" w:rsidRDefault="00736423" w:rsidP="00736423">
      <w:pPr>
        <w:pStyle w:val="Listenabsatz"/>
        <w:numPr>
          <w:ilvl w:val="0"/>
          <w:numId w:val="1"/>
        </w:numPr>
        <w:rPr>
          <w:szCs w:val="24"/>
        </w:rPr>
      </w:pPr>
      <w:r>
        <w:rPr>
          <w:szCs w:val="24"/>
        </w:rPr>
        <w:t>Standort- und Fachkoordinatoren</w:t>
      </w:r>
    </w:p>
    <w:p w:rsidR="00736423" w:rsidRDefault="00736423" w:rsidP="00736423">
      <w:pPr>
        <w:pStyle w:val="Listenabsatz"/>
        <w:rPr>
          <w:szCs w:val="24"/>
        </w:rPr>
      </w:pPr>
    </w:p>
    <w:p w:rsidR="00736423" w:rsidRDefault="00736423" w:rsidP="00736423">
      <w:pPr>
        <w:pStyle w:val="Listenabsatz"/>
        <w:numPr>
          <w:ilvl w:val="0"/>
          <w:numId w:val="1"/>
        </w:numPr>
        <w:rPr>
          <w:szCs w:val="24"/>
        </w:rPr>
      </w:pPr>
      <w:r>
        <w:rPr>
          <w:szCs w:val="24"/>
        </w:rPr>
        <w:t xml:space="preserve">Leitlinien der Seminare für </w:t>
      </w:r>
      <w:r w:rsidR="00833032">
        <w:rPr>
          <w:szCs w:val="24"/>
        </w:rPr>
        <w:t xml:space="preserve">Ausbildung und Fortbildung der Lehrkräfte </w:t>
      </w:r>
      <w:r>
        <w:rPr>
          <w:szCs w:val="24"/>
        </w:rPr>
        <w:t>(Grun</w:t>
      </w:r>
      <w:r>
        <w:rPr>
          <w:szCs w:val="24"/>
        </w:rPr>
        <w:t>d</w:t>
      </w:r>
      <w:r>
        <w:rPr>
          <w:szCs w:val="24"/>
        </w:rPr>
        <w:t>schule)</w:t>
      </w:r>
    </w:p>
    <w:p w:rsidR="00736423" w:rsidRPr="002B216D" w:rsidRDefault="00736423" w:rsidP="00736423">
      <w:pPr>
        <w:pStyle w:val="Listenabsatz"/>
        <w:rPr>
          <w:szCs w:val="24"/>
        </w:rPr>
      </w:pPr>
    </w:p>
    <w:p w:rsidR="00736423" w:rsidRDefault="00736423" w:rsidP="00736423">
      <w:pPr>
        <w:pStyle w:val="Listenabsatz"/>
        <w:rPr>
          <w:szCs w:val="24"/>
        </w:rPr>
      </w:pPr>
    </w:p>
    <w:p w:rsidR="00736423" w:rsidRDefault="00736423" w:rsidP="00736423">
      <w:pPr>
        <w:pStyle w:val="Listenabsatz"/>
        <w:numPr>
          <w:ilvl w:val="0"/>
          <w:numId w:val="1"/>
        </w:numPr>
        <w:rPr>
          <w:szCs w:val="24"/>
        </w:rPr>
      </w:pPr>
      <w:r>
        <w:rPr>
          <w:szCs w:val="24"/>
        </w:rPr>
        <w:t>Grundlegende Hinweise zur Durchführung der Qualifikation</w:t>
      </w:r>
    </w:p>
    <w:p w:rsidR="00736423" w:rsidRDefault="00736423" w:rsidP="00736423">
      <w:pPr>
        <w:pStyle w:val="Listenabsatz"/>
        <w:rPr>
          <w:szCs w:val="24"/>
        </w:rPr>
      </w:pPr>
    </w:p>
    <w:p w:rsidR="00736423" w:rsidRDefault="00736423" w:rsidP="00736423">
      <w:pPr>
        <w:pStyle w:val="Listenabsatz"/>
        <w:numPr>
          <w:ilvl w:val="0"/>
          <w:numId w:val="1"/>
        </w:numPr>
        <w:spacing w:line="360" w:lineRule="auto"/>
        <w:ind w:left="714" w:hanging="357"/>
        <w:rPr>
          <w:szCs w:val="24"/>
        </w:rPr>
      </w:pPr>
      <w:r>
        <w:rPr>
          <w:szCs w:val="24"/>
        </w:rPr>
        <w:t>Rahmenbedingungen</w:t>
      </w:r>
    </w:p>
    <w:p w:rsidR="00736423" w:rsidRDefault="00C41F89" w:rsidP="00736423">
      <w:pPr>
        <w:pStyle w:val="Listenabsatz"/>
        <w:numPr>
          <w:ilvl w:val="1"/>
          <w:numId w:val="1"/>
        </w:numPr>
        <w:rPr>
          <w:szCs w:val="24"/>
        </w:rPr>
      </w:pPr>
      <w:r>
        <w:rPr>
          <w:szCs w:val="24"/>
        </w:rPr>
        <w:t>Zulassungsvoraussetzungen</w:t>
      </w:r>
    </w:p>
    <w:p w:rsidR="00736423" w:rsidRDefault="00736423" w:rsidP="00736423">
      <w:pPr>
        <w:pStyle w:val="Listenabsatz"/>
        <w:numPr>
          <w:ilvl w:val="1"/>
          <w:numId w:val="1"/>
        </w:numPr>
        <w:rPr>
          <w:szCs w:val="24"/>
        </w:rPr>
      </w:pPr>
      <w:r>
        <w:rPr>
          <w:szCs w:val="24"/>
        </w:rPr>
        <w:t xml:space="preserve">Dauer </w:t>
      </w:r>
      <w:r w:rsidR="002F0825">
        <w:rPr>
          <w:szCs w:val="24"/>
        </w:rPr>
        <w:t>der Qualifizierungsmaßnahme</w:t>
      </w:r>
    </w:p>
    <w:p w:rsidR="00736423" w:rsidRDefault="00736423" w:rsidP="00736423">
      <w:pPr>
        <w:pStyle w:val="Listenabsatz"/>
        <w:numPr>
          <w:ilvl w:val="1"/>
          <w:numId w:val="1"/>
        </w:numPr>
        <w:rPr>
          <w:szCs w:val="24"/>
        </w:rPr>
      </w:pPr>
      <w:r w:rsidRPr="00B10B2A">
        <w:rPr>
          <w:szCs w:val="24"/>
        </w:rPr>
        <w:t>Anrechnung auf das Deputat der Teilnehmerinnen und Teilnehmer</w:t>
      </w:r>
    </w:p>
    <w:p w:rsidR="00736423" w:rsidRDefault="00736423" w:rsidP="00736423">
      <w:pPr>
        <w:pStyle w:val="Listenabsatz"/>
        <w:numPr>
          <w:ilvl w:val="1"/>
          <w:numId w:val="1"/>
        </w:numPr>
        <w:rPr>
          <w:szCs w:val="24"/>
        </w:rPr>
      </w:pPr>
      <w:r>
        <w:rPr>
          <w:szCs w:val="24"/>
        </w:rPr>
        <w:t>Anr</w:t>
      </w:r>
      <w:r w:rsidR="0014569B">
        <w:rPr>
          <w:szCs w:val="24"/>
        </w:rPr>
        <w:t>echnungen für Mentorinnen und Mentoren</w:t>
      </w:r>
    </w:p>
    <w:p w:rsidR="0014569B" w:rsidRDefault="0014569B" w:rsidP="00736423">
      <w:pPr>
        <w:pStyle w:val="Listenabsatz"/>
        <w:numPr>
          <w:ilvl w:val="1"/>
          <w:numId w:val="1"/>
        </w:numPr>
        <w:rPr>
          <w:szCs w:val="24"/>
        </w:rPr>
      </w:pPr>
      <w:r>
        <w:rPr>
          <w:szCs w:val="24"/>
        </w:rPr>
        <w:t>Reisekosten</w:t>
      </w:r>
    </w:p>
    <w:p w:rsidR="00736423" w:rsidRDefault="00736423" w:rsidP="00736423">
      <w:pPr>
        <w:pStyle w:val="Listenabsatz"/>
        <w:ind w:left="1125"/>
        <w:rPr>
          <w:szCs w:val="24"/>
        </w:rPr>
      </w:pPr>
    </w:p>
    <w:p w:rsidR="00736423" w:rsidRDefault="00736423" w:rsidP="00736423">
      <w:pPr>
        <w:pStyle w:val="Listenabsatz"/>
        <w:numPr>
          <w:ilvl w:val="0"/>
          <w:numId w:val="1"/>
        </w:numPr>
        <w:spacing w:line="360" w:lineRule="auto"/>
        <w:ind w:left="714" w:hanging="357"/>
        <w:rPr>
          <w:szCs w:val="24"/>
        </w:rPr>
      </w:pPr>
      <w:r>
        <w:rPr>
          <w:szCs w:val="24"/>
        </w:rPr>
        <w:t xml:space="preserve">Module, Kompetenzen, Themen und Inhalte </w:t>
      </w:r>
    </w:p>
    <w:p w:rsidR="00736423" w:rsidRDefault="00736423" w:rsidP="00736423">
      <w:pPr>
        <w:pStyle w:val="Listenabsatz"/>
        <w:numPr>
          <w:ilvl w:val="1"/>
          <w:numId w:val="1"/>
        </w:numPr>
        <w:ind w:left="1418" w:hanging="698"/>
        <w:rPr>
          <w:szCs w:val="24"/>
        </w:rPr>
      </w:pPr>
      <w:r>
        <w:rPr>
          <w:szCs w:val="24"/>
        </w:rPr>
        <w:t>Einführungswoche</w:t>
      </w:r>
    </w:p>
    <w:p w:rsidR="00736423" w:rsidRDefault="00736423" w:rsidP="00736423">
      <w:pPr>
        <w:pStyle w:val="Listenabsatz"/>
        <w:numPr>
          <w:ilvl w:val="1"/>
          <w:numId w:val="1"/>
        </w:numPr>
        <w:ind w:left="1418" w:hanging="698"/>
        <w:rPr>
          <w:szCs w:val="24"/>
        </w:rPr>
      </w:pPr>
      <w:r>
        <w:rPr>
          <w:szCs w:val="24"/>
        </w:rPr>
        <w:t>Ausbildungstage Pädagogik</w:t>
      </w:r>
    </w:p>
    <w:p w:rsidR="00736423" w:rsidRDefault="00736423" w:rsidP="00736423">
      <w:pPr>
        <w:pStyle w:val="Listenabsatz"/>
        <w:numPr>
          <w:ilvl w:val="1"/>
          <w:numId w:val="1"/>
        </w:numPr>
        <w:ind w:left="1418" w:hanging="698"/>
        <w:rPr>
          <w:szCs w:val="24"/>
        </w:rPr>
      </w:pPr>
      <w:r>
        <w:rPr>
          <w:szCs w:val="24"/>
        </w:rPr>
        <w:t>Ausbildungstage Deutsch</w:t>
      </w:r>
    </w:p>
    <w:p w:rsidR="00736423" w:rsidRDefault="00736423" w:rsidP="00736423">
      <w:pPr>
        <w:pStyle w:val="Listenabsatz"/>
        <w:numPr>
          <w:ilvl w:val="1"/>
          <w:numId w:val="1"/>
        </w:numPr>
        <w:ind w:left="1418" w:hanging="698"/>
        <w:rPr>
          <w:szCs w:val="24"/>
        </w:rPr>
      </w:pPr>
      <w:r>
        <w:rPr>
          <w:szCs w:val="24"/>
        </w:rPr>
        <w:t>Ausbildungstage Mathematik</w:t>
      </w:r>
    </w:p>
    <w:p w:rsidR="00736423" w:rsidRDefault="00736423" w:rsidP="00736423">
      <w:pPr>
        <w:pStyle w:val="Listenabsatz"/>
        <w:numPr>
          <w:ilvl w:val="1"/>
          <w:numId w:val="1"/>
        </w:numPr>
        <w:ind w:left="1418" w:hanging="698"/>
        <w:rPr>
          <w:szCs w:val="24"/>
        </w:rPr>
      </w:pPr>
      <w:r>
        <w:rPr>
          <w:szCs w:val="24"/>
        </w:rPr>
        <w:t>Ausbildungstage Sachunterricht</w:t>
      </w:r>
    </w:p>
    <w:p w:rsidR="00736423" w:rsidRDefault="00736423" w:rsidP="00736423">
      <w:pPr>
        <w:pStyle w:val="Listenabsatz"/>
        <w:numPr>
          <w:ilvl w:val="1"/>
          <w:numId w:val="1"/>
        </w:numPr>
        <w:ind w:left="1418" w:hanging="698"/>
        <w:rPr>
          <w:szCs w:val="24"/>
        </w:rPr>
      </w:pPr>
      <w:r>
        <w:rPr>
          <w:szCs w:val="24"/>
        </w:rPr>
        <w:t>Ausbildungstage Englisch/Französisch</w:t>
      </w:r>
    </w:p>
    <w:p w:rsidR="00736423" w:rsidRDefault="00736423" w:rsidP="00736423">
      <w:pPr>
        <w:pStyle w:val="Listenabsatz"/>
        <w:numPr>
          <w:ilvl w:val="1"/>
          <w:numId w:val="1"/>
        </w:numPr>
        <w:ind w:left="1418" w:hanging="698"/>
        <w:rPr>
          <w:szCs w:val="24"/>
        </w:rPr>
      </w:pPr>
      <w:r>
        <w:rPr>
          <w:szCs w:val="24"/>
        </w:rPr>
        <w:t>Ausbildungstage Musik</w:t>
      </w:r>
    </w:p>
    <w:p w:rsidR="00736423" w:rsidRDefault="00736423" w:rsidP="00736423">
      <w:pPr>
        <w:pStyle w:val="Listenabsatz"/>
        <w:numPr>
          <w:ilvl w:val="1"/>
          <w:numId w:val="1"/>
        </w:numPr>
        <w:ind w:left="1418" w:hanging="698"/>
        <w:rPr>
          <w:szCs w:val="24"/>
        </w:rPr>
      </w:pPr>
      <w:r>
        <w:rPr>
          <w:szCs w:val="24"/>
        </w:rPr>
        <w:t>Ausbildungstage Kunst</w:t>
      </w:r>
    </w:p>
    <w:p w:rsidR="00736423" w:rsidRDefault="00736423" w:rsidP="00736423">
      <w:pPr>
        <w:pStyle w:val="Listenabsatz"/>
        <w:numPr>
          <w:ilvl w:val="1"/>
          <w:numId w:val="1"/>
        </w:numPr>
        <w:ind w:left="1418" w:hanging="698"/>
        <w:rPr>
          <w:szCs w:val="24"/>
        </w:rPr>
      </w:pPr>
      <w:r>
        <w:rPr>
          <w:szCs w:val="24"/>
        </w:rPr>
        <w:t>Ausbildungstage Sport</w:t>
      </w:r>
    </w:p>
    <w:p w:rsidR="00736423" w:rsidRDefault="00736423" w:rsidP="00736423">
      <w:pPr>
        <w:pStyle w:val="Listenabsatz"/>
        <w:numPr>
          <w:ilvl w:val="1"/>
          <w:numId w:val="1"/>
        </w:numPr>
        <w:rPr>
          <w:szCs w:val="24"/>
        </w:rPr>
      </w:pPr>
      <w:r>
        <w:rPr>
          <w:szCs w:val="24"/>
        </w:rPr>
        <w:t>Ausbildungstage Religion</w:t>
      </w:r>
    </w:p>
    <w:p w:rsidR="00736423" w:rsidRDefault="00736423" w:rsidP="00736423">
      <w:pPr>
        <w:pStyle w:val="Listenabsatz"/>
        <w:numPr>
          <w:ilvl w:val="1"/>
          <w:numId w:val="1"/>
        </w:numPr>
        <w:rPr>
          <w:szCs w:val="24"/>
        </w:rPr>
      </w:pPr>
      <w:r>
        <w:rPr>
          <w:szCs w:val="24"/>
        </w:rPr>
        <w:t xml:space="preserve">Kompetenzen, Module, Themen und Inhalte, die an den Schulen </w:t>
      </w:r>
    </w:p>
    <w:p w:rsidR="00736423" w:rsidRPr="00BA0FDE" w:rsidRDefault="00736423" w:rsidP="00736423">
      <w:pPr>
        <w:ind w:left="720" w:firstLine="696"/>
        <w:rPr>
          <w:szCs w:val="24"/>
        </w:rPr>
      </w:pPr>
      <w:r>
        <w:rPr>
          <w:szCs w:val="24"/>
        </w:rPr>
        <w:t>erar</w:t>
      </w:r>
      <w:r w:rsidRPr="00BA0FDE">
        <w:rPr>
          <w:szCs w:val="24"/>
        </w:rPr>
        <w:t xml:space="preserve">beitet werden </w:t>
      </w:r>
    </w:p>
    <w:p w:rsidR="00736423" w:rsidRDefault="00736423" w:rsidP="00736423">
      <w:pPr>
        <w:pStyle w:val="Listenabsatz"/>
        <w:ind w:left="1125"/>
        <w:rPr>
          <w:szCs w:val="24"/>
        </w:rPr>
      </w:pPr>
    </w:p>
    <w:p w:rsidR="00736423" w:rsidRDefault="00736423" w:rsidP="00736423">
      <w:pPr>
        <w:pStyle w:val="Listenabsatz"/>
        <w:numPr>
          <w:ilvl w:val="0"/>
          <w:numId w:val="1"/>
        </w:numPr>
        <w:rPr>
          <w:szCs w:val="24"/>
        </w:rPr>
      </w:pPr>
      <w:r>
        <w:rPr>
          <w:szCs w:val="24"/>
        </w:rPr>
        <w:t>Vorschläge für Modelle der Umsetzung an den Seminaren</w:t>
      </w:r>
    </w:p>
    <w:p w:rsidR="00736423" w:rsidRDefault="00736423" w:rsidP="00736423">
      <w:pPr>
        <w:rPr>
          <w:szCs w:val="24"/>
        </w:rPr>
      </w:pPr>
    </w:p>
    <w:p w:rsidR="00736423" w:rsidRDefault="00736423" w:rsidP="00736423">
      <w:pPr>
        <w:pStyle w:val="Listenabsatz"/>
        <w:numPr>
          <w:ilvl w:val="0"/>
          <w:numId w:val="1"/>
        </w:numPr>
        <w:spacing w:line="360" w:lineRule="auto"/>
        <w:ind w:left="714" w:hanging="357"/>
        <w:rPr>
          <w:szCs w:val="24"/>
        </w:rPr>
      </w:pPr>
      <w:r>
        <w:rPr>
          <w:szCs w:val="24"/>
        </w:rPr>
        <w:t>Prüfungen/Bewährung</w:t>
      </w:r>
    </w:p>
    <w:p w:rsidR="00736423" w:rsidRDefault="00736423" w:rsidP="00736423">
      <w:pPr>
        <w:pStyle w:val="Listenabsatz"/>
        <w:numPr>
          <w:ilvl w:val="1"/>
          <w:numId w:val="1"/>
        </w:numPr>
        <w:spacing w:line="276" w:lineRule="auto"/>
        <w:rPr>
          <w:szCs w:val="24"/>
        </w:rPr>
      </w:pPr>
      <w:r>
        <w:rPr>
          <w:szCs w:val="24"/>
        </w:rPr>
        <w:t>Allgemeines</w:t>
      </w:r>
    </w:p>
    <w:p w:rsidR="00736423" w:rsidRDefault="00C41F89" w:rsidP="00736423">
      <w:pPr>
        <w:pStyle w:val="Listenabsatz"/>
        <w:numPr>
          <w:ilvl w:val="1"/>
          <w:numId w:val="1"/>
        </w:numPr>
        <w:spacing w:line="276" w:lineRule="auto"/>
        <w:rPr>
          <w:szCs w:val="24"/>
        </w:rPr>
      </w:pPr>
      <w:r>
        <w:rPr>
          <w:szCs w:val="24"/>
        </w:rPr>
        <w:t>Unterrichtspraktische Prüfungen und Reflexionsgespräch</w:t>
      </w:r>
    </w:p>
    <w:p w:rsidR="00C41F89" w:rsidRDefault="00C41F89" w:rsidP="00736423">
      <w:pPr>
        <w:pStyle w:val="Listenabsatz"/>
        <w:numPr>
          <w:ilvl w:val="1"/>
          <w:numId w:val="1"/>
        </w:numPr>
        <w:spacing w:line="276" w:lineRule="auto"/>
        <w:rPr>
          <w:szCs w:val="24"/>
        </w:rPr>
      </w:pPr>
      <w:r>
        <w:rPr>
          <w:szCs w:val="24"/>
        </w:rPr>
        <w:t>Zuständigkeit für die Feststellung des Erwerbs der Laufbahnbefähigung</w:t>
      </w:r>
    </w:p>
    <w:p w:rsidR="00736423" w:rsidRDefault="00736423" w:rsidP="00736423">
      <w:pPr>
        <w:spacing w:line="276" w:lineRule="auto"/>
        <w:rPr>
          <w:szCs w:val="24"/>
        </w:rPr>
      </w:pPr>
    </w:p>
    <w:p w:rsidR="007B4D3B" w:rsidRPr="00391C3B" w:rsidRDefault="00736423" w:rsidP="00736423">
      <w:pPr>
        <w:pStyle w:val="Listenabsatz"/>
        <w:numPr>
          <w:ilvl w:val="0"/>
          <w:numId w:val="1"/>
        </w:numPr>
        <w:spacing w:line="276" w:lineRule="auto"/>
        <w:rPr>
          <w:szCs w:val="24"/>
        </w:rPr>
      </w:pPr>
      <w:r>
        <w:rPr>
          <w:szCs w:val="24"/>
        </w:rPr>
        <w:t>Literatur und Quellen</w:t>
      </w:r>
      <w:r w:rsidRPr="00391C3B">
        <w:rPr>
          <w:szCs w:val="24"/>
        </w:rPr>
        <w:br w:type="page"/>
      </w:r>
    </w:p>
    <w:p w:rsidR="007B4D3B" w:rsidRPr="007B4D3B" w:rsidRDefault="007B4D3B" w:rsidP="007B4D3B">
      <w:pPr>
        <w:pStyle w:val="Listenabsatz"/>
        <w:spacing w:line="276" w:lineRule="auto"/>
        <w:rPr>
          <w:szCs w:val="24"/>
        </w:rPr>
      </w:pPr>
    </w:p>
    <w:p w:rsidR="00C15405" w:rsidRPr="00C15405" w:rsidRDefault="00C15405" w:rsidP="00C15405">
      <w:pPr>
        <w:pStyle w:val="Listenabsatz"/>
        <w:numPr>
          <w:ilvl w:val="0"/>
          <w:numId w:val="2"/>
        </w:numPr>
        <w:rPr>
          <w:sz w:val="32"/>
          <w:szCs w:val="24"/>
        </w:rPr>
      </w:pPr>
      <w:r w:rsidRPr="00C15405">
        <w:rPr>
          <w:sz w:val="32"/>
          <w:szCs w:val="24"/>
        </w:rPr>
        <w:t>Standort- und Fachkoordinatoren</w:t>
      </w:r>
    </w:p>
    <w:p w:rsidR="00C61F86" w:rsidRPr="0093174C" w:rsidRDefault="00C61F86" w:rsidP="00C61F86">
      <w:pPr>
        <w:pStyle w:val="Listenabsatz"/>
        <w:rPr>
          <w:sz w:val="16"/>
          <w:szCs w:val="24"/>
        </w:rPr>
      </w:pPr>
    </w:p>
    <w:p w:rsidR="00C15405" w:rsidRDefault="00C15405" w:rsidP="00C15405">
      <w:pPr>
        <w:ind w:left="360"/>
        <w:rPr>
          <w:sz w:val="28"/>
          <w:szCs w:val="24"/>
        </w:rPr>
      </w:pPr>
      <w:r w:rsidRPr="00C15405">
        <w:rPr>
          <w:sz w:val="28"/>
          <w:szCs w:val="24"/>
        </w:rPr>
        <w:t>Standortkoordinatoren</w:t>
      </w:r>
      <w:r w:rsidR="003B5C9D">
        <w:rPr>
          <w:sz w:val="28"/>
          <w:szCs w:val="24"/>
        </w:rPr>
        <w:t xml:space="preserve"> (einschl. Prüfungsplanung)</w:t>
      </w:r>
      <w:r>
        <w:rPr>
          <w:sz w:val="28"/>
          <w:szCs w:val="24"/>
        </w:rPr>
        <w:t>:</w:t>
      </w:r>
    </w:p>
    <w:tbl>
      <w:tblPr>
        <w:tblStyle w:val="Tabellenraster"/>
        <w:tblW w:w="0" w:type="auto"/>
        <w:tblInd w:w="360" w:type="dxa"/>
        <w:tblLook w:val="04A0" w:firstRow="1" w:lastRow="0" w:firstColumn="1" w:lastColumn="0" w:noHBand="0" w:noVBand="1"/>
      </w:tblPr>
      <w:tblGrid>
        <w:gridCol w:w="2583"/>
        <w:gridCol w:w="6343"/>
      </w:tblGrid>
      <w:tr w:rsidR="00C15405" w:rsidRPr="00C15405" w:rsidTr="00C15405">
        <w:tc>
          <w:tcPr>
            <w:tcW w:w="2583" w:type="dxa"/>
            <w:shd w:val="clear" w:color="auto" w:fill="C6D9F1" w:themeFill="text2" w:themeFillTint="33"/>
          </w:tcPr>
          <w:p w:rsidR="00C15405" w:rsidRPr="00C15405" w:rsidRDefault="00C15405" w:rsidP="00C15405">
            <w:pPr>
              <w:rPr>
                <w:szCs w:val="24"/>
              </w:rPr>
            </w:pPr>
            <w:r w:rsidRPr="00C15405">
              <w:rPr>
                <w:szCs w:val="24"/>
              </w:rPr>
              <w:t>Seminarstandort</w:t>
            </w:r>
          </w:p>
        </w:tc>
        <w:tc>
          <w:tcPr>
            <w:tcW w:w="6343" w:type="dxa"/>
            <w:shd w:val="clear" w:color="auto" w:fill="C6D9F1" w:themeFill="text2" w:themeFillTint="33"/>
          </w:tcPr>
          <w:p w:rsidR="00C15405" w:rsidRPr="00C15405" w:rsidRDefault="00C15405" w:rsidP="00C15405">
            <w:pPr>
              <w:rPr>
                <w:szCs w:val="24"/>
              </w:rPr>
            </w:pPr>
            <w:r w:rsidRPr="00C15405">
              <w:rPr>
                <w:szCs w:val="24"/>
              </w:rPr>
              <w:t xml:space="preserve">Koordinator </w:t>
            </w:r>
          </w:p>
        </w:tc>
      </w:tr>
      <w:tr w:rsidR="009D7CCB" w:rsidRPr="00C15405" w:rsidTr="00C15405">
        <w:tc>
          <w:tcPr>
            <w:tcW w:w="2583" w:type="dxa"/>
          </w:tcPr>
          <w:p w:rsidR="009D7CCB" w:rsidRPr="00E035C8" w:rsidRDefault="009D7CCB" w:rsidP="00C15405">
            <w:pPr>
              <w:rPr>
                <w:sz w:val="22"/>
                <w:szCs w:val="24"/>
              </w:rPr>
            </w:pPr>
            <w:r w:rsidRPr="00E035C8">
              <w:rPr>
                <w:sz w:val="22"/>
                <w:szCs w:val="24"/>
              </w:rPr>
              <w:t>Albstadt</w:t>
            </w:r>
          </w:p>
        </w:tc>
        <w:tc>
          <w:tcPr>
            <w:tcW w:w="6343" w:type="dxa"/>
          </w:tcPr>
          <w:p w:rsidR="009D7CCB" w:rsidRDefault="009D7CCB" w:rsidP="001D2B22">
            <w:pPr>
              <w:rPr>
                <w:sz w:val="22"/>
                <w:szCs w:val="24"/>
              </w:rPr>
            </w:pPr>
            <w:r>
              <w:rPr>
                <w:sz w:val="22"/>
                <w:szCs w:val="24"/>
              </w:rPr>
              <w:t>Seminarschuldirektor</w:t>
            </w:r>
            <w:r w:rsidRPr="000C47AE">
              <w:rPr>
                <w:sz w:val="22"/>
                <w:szCs w:val="24"/>
              </w:rPr>
              <w:t xml:space="preserve"> Martin Schw</w:t>
            </w:r>
            <w:r>
              <w:rPr>
                <w:sz w:val="22"/>
                <w:szCs w:val="24"/>
              </w:rPr>
              <w:t>e</w:t>
            </w:r>
            <w:r w:rsidRPr="000C47AE">
              <w:rPr>
                <w:sz w:val="22"/>
                <w:szCs w:val="24"/>
              </w:rPr>
              <w:t>iger</w:t>
            </w:r>
          </w:p>
          <w:p w:rsidR="009D7CCB" w:rsidRPr="000C47AE" w:rsidRDefault="009D7CCB" w:rsidP="001D2B22">
            <w:pPr>
              <w:rPr>
                <w:sz w:val="22"/>
                <w:szCs w:val="24"/>
              </w:rPr>
            </w:pPr>
            <w:r w:rsidRPr="005B437A">
              <w:rPr>
                <w:sz w:val="22"/>
                <w:szCs w:val="24"/>
              </w:rPr>
              <w:t>Martin.Schweiger@</w:t>
            </w:r>
            <w:r>
              <w:rPr>
                <w:sz w:val="22"/>
                <w:szCs w:val="24"/>
              </w:rPr>
              <w:t>s</w:t>
            </w:r>
            <w:r w:rsidRPr="005B437A">
              <w:rPr>
                <w:sz w:val="22"/>
                <w:szCs w:val="24"/>
              </w:rPr>
              <w:t>eminar-</w:t>
            </w:r>
            <w:r>
              <w:rPr>
                <w:sz w:val="22"/>
                <w:szCs w:val="24"/>
              </w:rPr>
              <w:t>gs-als</w:t>
            </w:r>
            <w:r w:rsidRPr="005B437A">
              <w:rPr>
                <w:sz w:val="22"/>
                <w:szCs w:val="24"/>
              </w:rPr>
              <w:t>.kv.bwl.de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Bad Mergentheim</w:t>
            </w:r>
          </w:p>
        </w:tc>
        <w:tc>
          <w:tcPr>
            <w:tcW w:w="6343" w:type="dxa"/>
          </w:tcPr>
          <w:p w:rsidR="009D7CCB" w:rsidRPr="00E035C8" w:rsidRDefault="009D7CCB" w:rsidP="001D2B22">
            <w:pPr>
              <w:rPr>
                <w:sz w:val="22"/>
                <w:szCs w:val="24"/>
              </w:rPr>
            </w:pPr>
            <w:r w:rsidRPr="00CD1072">
              <w:rPr>
                <w:sz w:val="22"/>
                <w:szCs w:val="24"/>
              </w:rPr>
              <w:t xml:space="preserve">Bereichsleiterin </w:t>
            </w:r>
            <w:r>
              <w:rPr>
                <w:sz w:val="22"/>
                <w:szCs w:val="24"/>
              </w:rPr>
              <w:t xml:space="preserve">Ulrike </w:t>
            </w:r>
            <w:r w:rsidRPr="00CD1072">
              <w:rPr>
                <w:sz w:val="22"/>
                <w:szCs w:val="24"/>
              </w:rPr>
              <w:t>Eckert-Stauch</w:t>
            </w:r>
          </w:p>
          <w:p w:rsidR="009D7CCB" w:rsidRPr="00E035C8" w:rsidRDefault="009D7CCB" w:rsidP="001D2B22">
            <w:pPr>
              <w:rPr>
                <w:sz w:val="22"/>
                <w:szCs w:val="24"/>
              </w:rPr>
            </w:pPr>
            <w:r w:rsidRPr="00CD1072">
              <w:rPr>
                <w:sz w:val="22"/>
                <w:szCs w:val="24"/>
              </w:rPr>
              <w:t>Ulrike.Eckert-Stauch@seminar-gs-mgh.kv.bwl.de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Freudenstadt</w:t>
            </w:r>
          </w:p>
        </w:tc>
        <w:tc>
          <w:tcPr>
            <w:tcW w:w="6343" w:type="dxa"/>
          </w:tcPr>
          <w:p w:rsidR="009D7CCB" w:rsidRPr="00E035C8" w:rsidRDefault="009D7CCB" w:rsidP="001D2B22">
            <w:pPr>
              <w:rPr>
                <w:sz w:val="22"/>
                <w:szCs w:val="24"/>
              </w:rPr>
            </w:pPr>
            <w:r w:rsidRPr="00E035C8">
              <w:rPr>
                <w:sz w:val="22"/>
                <w:szCs w:val="24"/>
              </w:rPr>
              <w:t>Seminarschuldirektor Holger Birnbräuer</w:t>
            </w:r>
          </w:p>
          <w:p w:rsidR="009D7CCB" w:rsidRPr="00E035C8" w:rsidRDefault="009D7CCB" w:rsidP="001D2B22">
            <w:pPr>
              <w:rPr>
                <w:sz w:val="22"/>
                <w:szCs w:val="24"/>
              </w:rPr>
            </w:pPr>
            <w:r>
              <w:rPr>
                <w:sz w:val="22"/>
                <w:szCs w:val="24"/>
              </w:rPr>
              <w:t>Holger.B</w:t>
            </w:r>
            <w:r w:rsidRPr="00E035C8">
              <w:rPr>
                <w:sz w:val="22"/>
                <w:szCs w:val="24"/>
              </w:rPr>
              <w:t>irnbraeuer@seminar-gs-fds.kv.bwl.de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Heilbronn</w:t>
            </w:r>
          </w:p>
        </w:tc>
        <w:tc>
          <w:tcPr>
            <w:tcW w:w="6343" w:type="dxa"/>
          </w:tcPr>
          <w:p w:rsidR="009D7CCB" w:rsidRDefault="009D7CCB" w:rsidP="001D2B22">
            <w:pPr>
              <w:rPr>
                <w:sz w:val="22"/>
                <w:szCs w:val="24"/>
              </w:rPr>
            </w:pPr>
            <w:r>
              <w:rPr>
                <w:sz w:val="22"/>
                <w:szCs w:val="24"/>
              </w:rPr>
              <w:t>Direktorin Susanne Ruof</w:t>
            </w:r>
          </w:p>
          <w:p w:rsidR="009D7CCB" w:rsidRPr="00E035C8" w:rsidRDefault="009D7CCB" w:rsidP="009D7CCB">
            <w:pPr>
              <w:rPr>
                <w:sz w:val="22"/>
                <w:szCs w:val="24"/>
              </w:rPr>
            </w:pPr>
            <w:r>
              <w:rPr>
                <w:sz w:val="22"/>
                <w:szCs w:val="24"/>
              </w:rPr>
              <w:t>S</w:t>
            </w:r>
            <w:r w:rsidRPr="00105DD9">
              <w:rPr>
                <w:sz w:val="22"/>
                <w:szCs w:val="24"/>
              </w:rPr>
              <w:t>usanne.</w:t>
            </w:r>
            <w:r>
              <w:rPr>
                <w:sz w:val="22"/>
                <w:szCs w:val="24"/>
              </w:rPr>
              <w:t>R</w:t>
            </w:r>
            <w:r w:rsidRPr="00105DD9">
              <w:rPr>
                <w:sz w:val="22"/>
                <w:szCs w:val="24"/>
              </w:rPr>
              <w:t>uof@seminar-gs-hn.kv.bwl.de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Laupheim</w:t>
            </w:r>
          </w:p>
        </w:tc>
        <w:tc>
          <w:tcPr>
            <w:tcW w:w="6343" w:type="dxa"/>
          </w:tcPr>
          <w:p w:rsidR="009D7CCB" w:rsidRPr="00E035C8" w:rsidRDefault="009D7CCB" w:rsidP="001D2B22">
            <w:pPr>
              <w:rPr>
                <w:sz w:val="22"/>
                <w:szCs w:val="24"/>
              </w:rPr>
            </w:pPr>
            <w:r>
              <w:rPr>
                <w:sz w:val="22"/>
                <w:szCs w:val="24"/>
              </w:rPr>
              <w:t>Seminarschuldirektor Wolfgang Mühlberger</w:t>
            </w:r>
          </w:p>
          <w:p w:rsidR="009D7CCB" w:rsidRPr="00E035C8" w:rsidRDefault="001669DA" w:rsidP="001D2B22">
            <w:pPr>
              <w:rPr>
                <w:sz w:val="22"/>
                <w:szCs w:val="24"/>
              </w:rPr>
            </w:pPr>
            <w:r>
              <w:rPr>
                <w:sz w:val="22"/>
                <w:szCs w:val="24"/>
              </w:rPr>
              <w:t>Wolfgang.M</w:t>
            </w:r>
            <w:r w:rsidR="009D7CCB">
              <w:rPr>
                <w:sz w:val="22"/>
                <w:szCs w:val="24"/>
              </w:rPr>
              <w:t>uehlberger</w:t>
            </w:r>
            <w:r w:rsidR="009D7CCB" w:rsidRPr="00131728">
              <w:rPr>
                <w:sz w:val="22"/>
                <w:szCs w:val="24"/>
              </w:rPr>
              <w:t>@</w:t>
            </w:r>
            <w:r w:rsidR="009D7CCB">
              <w:rPr>
                <w:sz w:val="22"/>
                <w:szCs w:val="24"/>
              </w:rPr>
              <w:t>s</w:t>
            </w:r>
            <w:r w:rsidR="009D7CCB" w:rsidRPr="00131728">
              <w:rPr>
                <w:sz w:val="22"/>
                <w:szCs w:val="24"/>
              </w:rPr>
              <w:t>eminar-</w:t>
            </w:r>
            <w:r w:rsidR="009D7CCB">
              <w:rPr>
                <w:sz w:val="22"/>
                <w:szCs w:val="24"/>
              </w:rPr>
              <w:t>gs</w:t>
            </w:r>
            <w:r w:rsidR="009D7CCB" w:rsidRPr="00131728">
              <w:rPr>
                <w:sz w:val="22"/>
                <w:szCs w:val="24"/>
              </w:rPr>
              <w:t>-</w:t>
            </w:r>
            <w:r w:rsidR="009D7CCB">
              <w:rPr>
                <w:sz w:val="22"/>
                <w:szCs w:val="24"/>
              </w:rPr>
              <w:t>laup</w:t>
            </w:r>
            <w:r w:rsidR="009D7CCB" w:rsidRPr="00131728">
              <w:rPr>
                <w:sz w:val="22"/>
                <w:szCs w:val="24"/>
              </w:rPr>
              <w:t>.kv.bwl.de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Lörrach</w:t>
            </w:r>
          </w:p>
        </w:tc>
        <w:tc>
          <w:tcPr>
            <w:tcW w:w="6343" w:type="dxa"/>
          </w:tcPr>
          <w:p w:rsidR="009D7CCB" w:rsidRPr="00E035C8" w:rsidRDefault="009B30C4" w:rsidP="001D2B22">
            <w:pPr>
              <w:rPr>
                <w:sz w:val="22"/>
                <w:szCs w:val="24"/>
              </w:rPr>
            </w:pPr>
            <w:r>
              <w:rPr>
                <w:sz w:val="22"/>
                <w:szCs w:val="24"/>
              </w:rPr>
              <w:t>Seminarschuldirektorin Ute Weißmann</w:t>
            </w:r>
          </w:p>
          <w:p w:rsidR="009D7CCB" w:rsidRPr="00E035C8" w:rsidRDefault="009B30C4" w:rsidP="009D7CCB">
            <w:pPr>
              <w:rPr>
                <w:sz w:val="22"/>
                <w:szCs w:val="24"/>
              </w:rPr>
            </w:pPr>
            <w:r>
              <w:rPr>
                <w:sz w:val="22"/>
                <w:szCs w:val="24"/>
              </w:rPr>
              <w:t>Ute.Wei</w:t>
            </w:r>
            <w:r w:rsidR="000503D4">
              <w:rPr>
                <w:sz w:val="22"/>
                <w:szCs w:val="24"/>
              </w:rPr>
              <w:t>ßmann</w:t>
            </w:r>
            <w:r w:rsidR="009D7CCB" w:rsidRPr="0065765B">
              <w:rPr>
                <w:sz w:val="22"/>
                <w:szCs w:val="24"/>
              </w:rPr>
              <w:t>@seminar-gs-loe.kv.bwl.de</w:t>
            </w:r>
          </w:p>
        </w:tc>
      </w:tr>
      <w:tr w:rsidR="000C47AE" w:rsidRPr="00C15405" w:rsidTr="00C15405">
        <w:tc>
          <w:tcPr>
            <w:tcW w:w="2583" w:type="dxa"/>
          </w:tcPr>
          <w:p w:rsidR="000C47AE" w:rsidRPr="00E035C8" w:rsidRDefault="000C47AE" w:rsidP="00C15405">
            <w:pPr>
              <w:rPr>
                <w:sz w:val="22"/>
                <w:szCs w:val="24"/>
              </w:rPr>
            </w:pPr>
            <w:r w:rsidRPr="00E035C8">
              <w:rPr>
                <w:sz w:val="22"/>
                <w:szCs w:val="24"/>
              </w:rPr>
              <w:t>Mannheim</w:t>
            </w:r>
          </w:p>
        </w:tc>
        <w:tc>
          <w:tcPr>
            <w:tcW w:w="6343" w:type="dxa"/>
          </w:tcPr>
          <w:p w:rsidR="000C47AE" w:rsidRDefault="00E55F93" w:rsidP="00C15405">
            <w:pPr>
              <w:rPr>
                <w:sz w:val="22"/>
                <w:szCs w:val="24"/>
              </w:rPr>
            </w:pPr>
            <w:r>
              <w:rPr>
                <w:sz w:val="22"/>
                <w:szCs w:val="24"/>
              </w:rPr>
              <w:t>Fachleiterin Caroline Zöller</w:t>
            </w:r>
          </w:p>
          <w:p w:rsidR="000C47AE" w:rsidRPr="00E035C8" w:rsidRDefault="00E55F93" w:rsidP="00C15405">
            <w:pPr>
              <w:rPr>
                <w:sz w:val="22"/>
                <w:szCs w:val="24"/>
              </w:rPr>
            </w:pPr>
            <w:r w:rsidRPr="00E55F93">
              <w:rPr>
                <w:sz w:val="22"/>
                <w:szCs w:val="24"/>
              </w:rPr>
              <w:t>Caroline.Zoeller@seminar-gwhrs-ma.kv.bwl.de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Meckenbeuren</w:t>
            </w:r>
          </w:p>
        </w:tc>
        <w:tc>
          <w:tcPr>
            <w:tcW w:w="6343" w:type="dxa"/>
          </w:tcPr>
          <w:p w:rsidR="009D7CCB" w:rsidRPr="00E035C8" w:rsidRDefault="009D7CCB" w:rsidP="001D2B22">
            <w:pPr>
              <w:rPr>
                <w:sz w:val="22"/>
                <w:szCs w:val="24"/>
              </w:rPr>
            </w:pPr>
            <w:r>
              <w:rPr>
                <w:sz w:val="22"/>
                <w:szCs w:val="24"/>
              </w:rPr>
              <w:t>Bereichsleiterin</w:t>
            </w:r>
            <w:r w:rsidRPr="000C47AE">
              <w:rPr>
                <w:sz w:val="22"/>
                <w:szCs w:val="24"/>
              </w:rPr>
              <w:t xml:space="preserve"> Dr. Barbara Krebs</w:t>
            </w:r>
          </w:p>
          <w:p w:rsidR="009D7CCB" w:rsidRPr="00E035C8" w:rsidRDefault="009D7CCB" w:rsidP="001D2B22">
            <w:pPr>
              <w:rPr>
                <w:sz w:val="22"/>
                <w:szCs w:val="24"/>
              </w:rPr>
            </w:pPr>
            <w:r w:rsidRPr="00D04A3F">
              <w:rPr>
                <w:sz w:val="22"/>
                <w:szCs w:val="24"/>
              </w:rPr>
              <w:t>Barbara.Krebs@</w:t>
            </w:r>
            <w:r>
              <w:rPr>
                <w:sz w:val="22"/>
                <w:szCs w:val="24"/>
              </w:rPr>
              <w:t>s</w:t>
            </w:r>
            <w:r w:rsidRPr="00D04A3F">
              <w:rPr>
                <w:sz w:val="22"/>
                <w:szCs w:val="24"/>
              </w:rPr>
              <w:t>eminar-</w:t>
            </w:r>
            <w:r>
              <w:rPr>
                <w:sz w:val="22"/>
                <w:szCs w:val="24"/>
              </w:rPr>
              <w:t>gwhrs</w:t>
            </w:r>
            <w:r w:rsidRPr="00D04A3F">
              <w:rPr>
                <w:sz w:val="22"/>
                <w:szCs w:val="24"/>
              </w:rPr>
              <w:t>-</w:t>
            </w:r>
            <w:r>
              <w:rPr>
                <w:sz w:val="22"/>
                <w:szCs w:val="24"/>
              </w:rPr>
              <w:t>me</w:t>
            </w:r>
            <w:r w:rsidRPr="00D04A3F">
              <w:rPr>
                <w:sz w:val="22"/>
                <w:szCs w:val="24"/>
              </w:rPr>
              <w:t>.</w:t>
            </w:r>
            <w:r>
              <w:rPr>
                <w:sz w:val="22"/>
                <w:szCs w:val="24"/>
              </w:rPr>
              <w:t>kv</w:t>
            </w:r>
            <w:r w:rsidRPr="00D04A3F">
              <w:rPr>
                <w:sz w:val="22"/>
                <w:szCs w:val="24"/>
              </w:rPr>
              <w:t>.</w:t>
            </w:r>
            <w:r>
              <w:rPr>
                <w:sz w:val="22"/>
                <w:szCs w:val="24"/>
              </w:rPr>
              <w:t>bwl</w:t>
            </w:r>
            <w:r w:rsidRPr="00D04A3F">
              <w:rPr>
                <w:sz w:val="22"/>
                <w:szCs w:val="24"/>
              </w:rPr>
              <w:t>.</w:t>
            </w:r>
            <w:r>
              <w:rPr>
                <w:sz w:val="22"/>
                <w:szCs w:val="24"/>
              </w:rPr>
              <w:t>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Nürtingen</w:t>
            </w:r>
          </w:p>
        </w:tc>
        <w:tc>
          <w:tcPr>
            <w:tcW w:w="6343" w:type="dxa"/>
          </w:tcPr>
          <w:p w:rsidR="009D7CCB" w:rsidRPr="003D463B" w:rsidRDefault="009D7CCB" w:rsidP="001D2B22">
            <w:pPr>
              <w:rPr>
                <w:sz w:val="22"/>
                <w:szCs w:val="24"/>
              </w:rPr>
            </w:pPr>
            <w:r w:rsidRPr="003D463B">
              <w:rPr>
                <w:sz w:val="22"/>
                <w:szCs w:val="24"/>
              </w:rPr>
              <w:t>Direktorin Sabine Schoch</w:t>
            </w:r>
          </w:p>
          <w:p w:rsidR="009D7CCB" w:rsidRPr="00E035C8" w:rsidRDefault="009D7CCB" w:rsidP="001D2B22">
            <w:pPr>
              <w:rPr>
                <w:sz w:val="22"/>
                <w:szCs w:val="24"/>
              </w:rPr>
            </w:pPr>
            <w:r w:rsidRPr="003D463B">
              <w:rPr>
                <w:sz w:val="22"/>
                <w:szCs w:val="24"/>
              </w:rPr>
              <w:t>Sabine.Schoch@</w:t>
            </w:r>
            <w:r>
              <w:rPr>
                <w:sz w:val="22"/>
                <w:szCs w:val="24"/>
              </w:rPr>
              <w:t>s</w:t>
            </w:r>
            <w:r w:rsidRPr="003D463B">
              <w:rPr>
                <w:sz w:val="22"/>
                <w:szCs w:val="24"/>
              </w:rPr>
              <w:t>eminar-</w:t>
            </w:r>
            <w:r>
              <w:rPr>
                <w:sz w:val="22"/>
                <w:szCs w:val="24"/>
              </w:rPr>
              <w:t>gs</w:t>
            </w:r>
            <w:r w:rsidRPr="003D463B">
              <w:rPr>
                <w:sz w:val="22"/>
                <w:szCs w:val="24"/>
              </w:rPr>
              <w:t>-</w:t>
            </w:r>
            <w:r>
              <w:rPr>
                <w:sz w:val="22"/>
                <w:szCs w:val="24"/>
              </w:rPr>
              <w:t>nt</w:t>
            </w:r>
            <w:r w:rsidRPr="003D463B">
              <w:rPr>
                <w:sz w:val="22"/>
                <w:szCs w:val="24"/>
              </w:rPr>
              <w:t>.</w:t>
            </w:r>
            <w:r>
              <w:rPr>
                <w:sz w:val="22"/>
                <w:szCs w:val="24"/>
              </w:rPr>
              <w:t>kv</w:t>
            </w:r>
            <w:r w:rsidRPr="003D463B">
              <w:rPr>
                <w:sz w:val="22"/>
                <w:szCs w:val="24"/>
              </w:rPr>
              <w:t>.</w:t>
            </w:r>
            <w:r>
              <w:rPr>
                <w:sz w:val="22"/>
                <w:szCs w:val="24"/>
              </w:rPr>
              <w:t>bwl</w:t>
            </w:r>
            <w:r w:rsidRPr="003D463B">
              <w:rPr>
                <w:sz w:val="22"/>
                <w:szCs w:val="24"/>
              </w:rPr>
              <w:t>.</w:t>
            </w:r>
            <w:r>
              <w:rPr>
                <w:sz w:val="22"/>
                <w:szCs w:val="24"/>
              </w:rPr>
              <w:t>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Offenburg</w:t>
            </w:r>
          </w:p>
        </w:tc>
        <w:tc>
          <w:tcPr>
            <w:tcW w:w="6343" w:type="dxa"/>
          </w:tcPr>
          <w:p w:rsidR="009D7CCB" w:rsidRPr="00E035C8" w:rsidRDefault="000503D4" w:rsidP="001D2B22">
            <w:pPr>
              <w:rPr>
                <w:sz w:val="22"/>
                <w:szCs w:val="24"/>
              </w:rPr>
            </w:pPr>
            <w:r>
              <w:rPr>
                <w:sz w:val="22"/>
                <w:szCs w:val="24"/>
              </w:rPr>
              <w:t>Fach</w:t>
            </w:r>
            <w:r w:rsidR="009D7CCB">
              <w:rPr>
                <w:sz w:val="22"/>
                <w:szCs w:val="24"/>
              </w:rPr>
              <w:t>leiterin</w:t>
            </w:r>
            <w:r w:rsidR="009D7CCB" w:rsidRPr="000C47AE">
              <w:rPr>
                <w:sz w:val="22"/>
                <w:szCs w:val="24"/>
              </w:rPr>
              <w:t xml:space="preserve"> </w:t>
            </w:r>
            <w:r>
              <w:rPr>
                <w:sz w:val="22"/>
                <w:szCs w:val="24"/>
              </w:rPr>
              <w:t>Sabine Kern</w:t>
            </w:r>
          </w:p>
          <w:p w:rsidR="009D7CCB" w:rsidRPr="00E035C8" w:rsidRDefault="000503D4" w:rsidP="001D2B22">
            <w:pPr>
              <w:rPr>
                <w:sz w:val="22"/>
                <w:szCs w:val="24"/>
              </w:rPr>
            </w:pPr>
            <w:r>
              <w:rPr>
                <w:sz w:val="22"/>
                <w:szCs w:val="24"/>
              </w:rPr>
              <w:t>Sabine.Kern</w:t>
            </w:r>
            <w:r w:rsidR="009D7CCB" w:rsidRPr="00700CF4">
              <w:rPr>
                <w:sz w:val="22"/>
                <w:szCs w:val="24"/>
              </w:rPr>
              <w:t>@seminar-gs-og.kv.bwl.de</w:t>
            </w:r>
          </w:p>
        </w:tc>
      </w:tr>
      <w:tr w:rsidR="009D7CCB" w:rsidRPr="00C15405" w:rsidTr="00C15405">
        <w:tc>
          <w:tcPr>
            <w:tcW w:w="2583" w:type="dxa"/>
          </w:tcPr>
          <w:p w:rsidR="009D7CCB" w:rsidRPr="00E035C8" w:rsidRDefault="009D7CCB" w:rsidP="00873C07">
            <w:pPr>
              <w:tabs>
                <w:tab w:val="right" w:pos="2367"/>
              </w:tabs>
              <w:rPr>
                <w:sz w:val="22"/>
                <w:szCs w:val="24"/>
              </w:rPr>
            </w:pPr>
            <w:r w:rsidRPr="00E035C8">
              <w:rPr>
                <w:sz w:val="22"/>
                <w:szCs w:val="24"/>
              </w:rPr>
              <w:t>Pforzheim</w:t>
            </w:r>
            <w:r w:rsidR="00873C07">
              <w:rPr>
                <w:sz w:val="22"/>
                <w:szCs w:val="24"/>
              </w:rPr>
              <w:tab/>
            </w:r>
          </w:p>
        </w:tc>
        <w:tc>
          <w:tcPr>
            <w:tcW w:w="6343" w:type="dxa"/>
          </w:tcPr>
          <w:p w:rsidR="009D7CCB" w:rsidRDefault="009D7CCB" w:rsidP="001D2B22">
            <w:pPr>
              <w:rPr>
                <w:sz w:val="22"/>
                <w:szCs w:val="24"/>
              </w:rPr>
            </w:pPr>
            <w:r>
              <w:rPr>
                <w:sz w:val="22"/>
                <w:szCs w:val="24"/>
              </w:rPr>
              <w:t>Bereichsleiter Hansjörg Laub</w:t>
            </w:r>
          </w:p>
          <w:p w:rsidR="009D7CCB" w:rsidRPr="00E035C8" w:rsidRDefault="009D7CCB" w:rsidP="009D7CCB">
            <w:pPr>
              <w:rPr>
                <w:sz w:val="22"/>
                <w:szCs w:val="24"/>
              </w:rPr>
            </w:pPr>
            <w:r>
              <w:rPr>
                <w:sz w:val="22"/>
                <w:szCs w:val="24"/>
              </w:rPr>
              <w:t>H</w:t>
            </w:r>
            <w:r w:rsidRPr="005C43AE">
              <w:rPr>
                <w:sz w:val="22"/>
                <w:szCs w:val="24"/>
              </w:rPr>
              <w:t>ansjoerg.</w:t>
            </w:r>
            <w:r>
              <w:rPr>
                <w:sz w:val="22"/>
                <w:szCs w:val="24"/>
              </w:rPr>
              <w:t>L</w:t>
            </w:r>
            <w:r w:rsidRPr="005C43AE">
              <w:rPr>
                <w:sz w:val="22"/>
                <w:szCs w:val="24"/>
              </w:rPr>
              <w:t>aub@seminar-gs-pf.kv.bwl.de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Rottweil</w:t>
            </w:r>
          </w:p>
        </w:tc>
        <w:tc>
          <w:tcPr>
            <w:tcW w:w="6343" w:type="dxa"/>
          </w:tcPr>
          <w:p w:rsidR="009D7CCB" w:rsidRPr="00E035C8" w:rsidRDefault="009D7CCB" w:rsidP="001D2B22">
            <w:pPr>
              <w:rPr>
                <w:sz w:val="22"/>
                <w:szCs w:val="24"/>
              </w:rPr>
            </w:pPr>
            <w:r>
              <w:rPr>
                <w:sz w:val="22"/>
                <w:szCs w:val="24"/>
              </w:rPr>
              <w:t>Bereichsleiterin</w:t>
            </w:r>
            <w:r w:rsidRPr="000C47AE">
              <w:rPr>
                <w:sz w:val="22"/>
                <w:szCs w:val="24"/>
              </w:rPr>
              <w:t xml:space="preserve"> Sieglinde Opinc</w:t>
            </w:r>
          </w:p>
          <w:p w:rsidR="009D7CCB" w:rsidRPr="00E035C8" w:rsidRDefault="009D7CCB" w:rsidP="001D2B22">
            <w:pPr>
              <w:rPr>
                <w:sz w:val="22"/>
                <w:szCs w:val="24"/>
              </w:rPr>
            </w:pPr>
            <w:r>
              <w:rPr>
                <w:sz w:val="22"/>
                <w:szCs w:val="24"/>
              </w:rPr>
              <w:t>Sieglinde.O</w:t>
            </w:r>
            <w:r w:rsidRPr="00700CF4">
              <w:rPr>
                <w:sz w:val="22"/>
                <w:szCs w:val="24"/>
              </w:rPr>
              <w:t>pinc@seminar-gwhrs-rw.kv.bwl.de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Schwäbisch Gmünd</w:t>
            </w:r>
          </w:p>
        </w:tc>
        <w:tc>
          <w:tcPr>
            <w:tcW w:w="6343" w:type="dxa"/>
          </w:tcPr>
          <w:p w:rsidR="009D7CCB" w:rsidRPr="00E035C8" w:rsidRDefault="009D7CCB" w:rsidP="001D2B22">
            <w:pPr>
              <w:rPr>
                <w:sz w:val="22"/>
                <w:szCs w:val="24"/>
              </w:rPr>
            </w:pPr>
            <w:r>
              <w:rPr>
                <w:sz w:val="22"/>
                <w:szCs w:val="24"/>
              </w:rPr>
              <w:t>Seminarschuldirektorin</w:t>
            </w:r>
            <w:r w:rsidRPr="000C47AE">
              <w:rPr>
                <w:sz w:val="22"/>
                <w:szCs w:val="24"/>
              </w:rPr>
              <w:t xml:space="preserve"> Nicole Rathgeb</w:t>
            </w:r>
          </w:p>
          <w:p w:rsidR="009D7CCB" w:rsidRPr="00E035C8" w:rsidRDefault="009D7CCB" w:rsidP="001D2B22">
            <w:pPr>
              <w:rPr>
                <w:sz w:val="22"/>
                <w:szCs w:val="24"/>
              </w:rPr>
            </w:pPr>
            <w:r>
              <w:rPr>
                <w:sz w:val="22"/>
                <w:szCs w:val="24"/>
              </w:rPr>
              <w:t>Nicole.R</w:t>
            </w:r>
            <w:r w:rsidRPr="00700CF4">
              <w:rPr>
                <w:sz w:val="22"/>
                <w:szCs w:val="24"/>
              </w:rPr>
              <w:t>athgeb@seminar-gwhrs-gd.kv.bwl.de</w:t>
            </w:r>
          </w:p>
        </w:tc>
      </w:tr>
      <w:tr w:rsidR="009D7CCB" w:rsidRPr="00C15405" w:rsidTr="00C15405">
        <w:tc>
          <w:tcPr>
            <w:tcW w:w="2583" w:type="dxa"/>
          </w:tcPr>
          <w:p w:rsidR="009D7CCB" w:rsidRPr="00E035C8" w:rsidRDefault="009D7CCB" w:rsidP="00C15405">
            <w:pPr>
              <w:rPr>
                <w:sz w:val="22"/>
                <w:szCs w:val="24"/>
              </w:rPr>
            </w:pPr>
            <w:r w:rsidRPr="00E035C8">
              <w:rPr>
                <w:sz w:val="22"/>
                <w:szCs w:val="24"/>
              </w:rPr>
              <w:t>Sindelfingen</w:t>
            </w:r>
          </w:p>
        </w:tc>
        <w:tc>
          <w:tcPr>
            <w:tcW w:w="6343" w:type="dxa"/>
          </w:tcPr>
          <w:p w:rsidR="009D7CCB" w:rsidRPr="00E035C8" w:rsidRDefault="000503D4" w:rsidP="001D2B22">
            <w:pPr>
              <w:rPr>
                <w:sz w:val="22"/>
                <w:szCs w:val="24"/>
              </w:rPr>
            </w:pPr>
            <w:r>
              <w:rPr>
                <w:sz w:val="22"/>
                <w:szCs w:val="24"/>
              </w:rPr>
              <w:t>Bereichsleiterin Petra Bohn</w:t>
            </w:r>
          </w:p>
          <w:p w:rsidR="009D7CCB" w:rsidRPr="00E035C8" w:rsidRDefault="000503D4" w:rsidP="001D2B22">
            <w:pPr>
              <w:rPr>
                <w:sz w:val="22"/>
                <w:szCs w:val="24"/>
              </w:rPr>
            </w:pPr>
            <w:r>
              <w:rPr>
                <w:sz w:val="22"/>
                <w:szCs w:val="24"/>
              </w:rPr>
              <w:t>Petra.Bohn</w:t>
            </w:r>
            <w:r w:rsidR="009D7CCB" w:rsidRPr="00700CF4">
              <w:rPr>
                <w:sz w:val="22"/>
                <w:szCs w:val="24"/>
              </w:rPr>
              <w:t>@</w:t>
            </w:r>
            <w:r w:rsidR="009D7CCB">
              <w:rPr>
                <w:sz w:val="22"/>
                <w:szCs w:val="24"/>
              </w:rPr>
              <w:t>s</w:t>
            </w:r>
            <w:r w:rsidR="009D7CCB" w:rsidRPr="00700CF4">
              <w:rPr>
                <w:sz w:val="22"/>
                <w:szCs w:val="24"/>
              </w:rPr>
              <w:t>eminar-</w:t>
            </w:r>
            <w:r w:rsidR="009D7CCB">
              <w:rPr>
                <w:sz w:val="22"/>
                <w:szCs w:val="24"/>
              </w:rPr>
              <w:t>gs</w:t>
            </w:r>
            <w:r w:rsidR="009D7CCB" w:rsidRPr="00700CF4">
              <w:rPr>
                <w:sz w:val="22"/>
                <w:szCs w:val="24"/>
              </w:rPr>
              <w:t>-</w:t>
            </w:r>
            <w:r w:rsidR="009D7CCB">
              <w:rPr>
                <w:sz w:val="22"/>
                <w:szCs w:val="24"/>
              </w:rPr>
              <w:t>sind</w:t>
            </w:r>
            <w:r w:rsidR="009D7CCB" w:rsidRPr="00700CF4">
              <w:rPr>
                <w:sz w:val="22"/>
                <w:szCs w:val="24"/>
              </w:rPr>
              <w:t>.kv.bwl.de</w:t>
            </w:r>
          </w:p>
        </w:tc>
      </w:tr>
    </w:tbl>
    <w:p w:rsidR="00C15405" w:rsidRPr="0093174C" w:rsidRDefault="00C15405" w:rsidP="00C15405">
      <w:pPr>
        <w:ind w:left="360"/>
        <w:rPr>
          <w:sz w:val="16"/>
          <w:szCs w:val="24"/>
        </w:rPr>
      </w:pPr>
    </w:p>
    <w:p w:rsidR="007B4D3B" w:rsidRDefault="007B4D3B" w:rsidP="00C15405">
      <w:pPr>
        <w:ind w:left="360"/>
        <w:rPr>
          <w:sz w:val="28"/>
          <w:szCs w:val="24"/>
        </w:rPr>
      </w:pPr>
      <w:r>
        <w:rPr>
          <w:sz w:val="28"/>
          <w:szCs w:val="24"/>
        </w:rPr>
        <w:t>Fachkoordinatoren:</w:t>
      </w:r>
    </w:p>
    <w:tbl>
      <w:tblPr>
        <w:tblStyle w:val="Tabellenraster"/>
        <w:tblW w:w="0" w:type="auto"/>
        <w:tblInd w:w="360" w:type="dxa"/>
        <w:tblLook w:val="04A0" w:firstRow="1" w:lastRow="0" w:firstColumn="1" w:lastColumn="0" w:noHBand="0" w:noVBand="1"/>
      </w:tblPr>
      <w:tblGrid>
        <w:gridCol w:w="2583"/>
        <w:gridCol w:w="6343"/>
      </w:tblGrid>
      <w:tr w:rsidR="007B4D3B" w:rsidRPr="00C15405" w:rsidTr="00256AE8">
        <w:tc>
          <w:tcPr>
            <w:tcW w:w="2583" w:type="dxa"/>
            <w:shd w:val="clear" w:color="auto" w:fill="C6D9F1" w:themeFill="text2" w:themeFillTint="33"/>
          </w:tcPr>
          <w:p w:rsidR="007B4D3B" w:rsidRPr="00C15405" w:rsidRDefault="009B30C4" w:rsidP="00264F63">
            <w:pPr>
              <w:rPr>
                <w:szCs w:val="24"/>
              </w:rPr>
            </w:pPr>
            <w:r>
              <w:rPr>
                <w:szCs w:val="24"/>
              </w:rPr>
              <w:t>Fach</w:t>
            </w:r>
          </w:p>
        </w:tc>
        <w:tc>
          <w:tcPr>
            <w:tcW w:w="6343" w:type="dxa"/>
            <w:shd w:val="clear" w:color="auto" w:fill="C6D9F1" w:themeFill="text2" w:themeFillTint="33"/>
          </w:tcPr>
          <w:p w:rsidR="007B4D3B" w:rsidRPr="00C15405" w:rsidRDefault="007B4D3B" w:rsidP="00256AE8">
            <w:pPr>
              <w:rPr>
                <w:szCs w:val="24"/>
              </w:rPr>
            </w:pPr>
            <w:r w:rsidRPr="00C15405">
              <w:rPr>
                <w:szCs w:val="24"/>
              </w:rPr>
              <w:t xml:space="preserve">Koordinator </w:t>
            </w:r>
          </w:p>
        </w:tc>
      </w:tr>
      <w:tr w:rsidR="00A53236" w:rsidRPr="00A53236" w:rsidTr="00256AE8">
        <w:tc>
          <w:tcPr>
            <w:tcW w:w="2583" w:type="dxa"/>
          </w:tcPr>
          <w:p w:rsidR="00A53236" w:rsidRPr="00E035C8" w:rsidRDefault="00A53236" w:rsidP="00256AE8">
            <w:pPr>
              <w:rPr>
                <w:sz w:val="22"/>
                <w:szCs w:val="24"/>
              </w:rPr>
            </w:pPr>
            <w:r w:rsidRPr="00E035C8">
              <w:rPr>
                <w:sz w:val="22"/>
                <w:szCs w:val="24"/>
              </w:rPr>
              <w:t>Pädagogik</w:t>
            </w:r>
          </w:p>
        </w:tc>
        <w:tc>
          <w:tcPr>
            <w:tcW w:w="6343" w:type="dxa"/>
          </w:tcPr>
          <w:p w:rsidR="00A53236" w:rsidRPr="00E035C8" w:rsidRDefault="00A53236" w:rsidP="001D2B22">
            <w:pPr>
              <w:rPr>
                <w:sz w:val="22"/>
                <w:szCs w:val="24"/>
              </w:rPr>
            </w:pPr>
            <w:r w:rsidRPr="003D463B">
              <w:rPr>
                <w:sz w:val="22"/>
                <w:szCs w:val="24"/>
              </w:rPr>
              <w:t>Bereichsleiterin Anja Neidhardt (SSDL Nürtingen)</w:t>
            </w:r>
          </w:p>
          <w:p w:rsidR="00A53236" w:rsidRPr="00A53236" w:rsidRDefault="00A53236" w:rsidP="00A53236">
            <w:pPr>
              <w:rPr>
                <w:sz w:val="22"/>
                <w:szCs w:val="24"/>
              </w:rPr>
            </w:pPr>
            <w:r w:rsidRPr="00A53236">
              <w:rPr>
                <w:sz w:val="22"/>
                <w:szCs w:val="24"/>
              </w:rPr>
              <w:t>Anja.Neidhardt@seminar-gs-nt.kv.bwl.de</w:t>
            </w:r>
          </w:p>
        </w:tc>
      </w:tr>
      <w:tr w:rsidR="00A53236" w:rsidRPr="00A53236" w:rsidTr="00256AE8">
        <w:tc>
          <w:tcPr>
            <w:tcW w:w="2583" w:type="dxa"/>
          </w:tcPr>
          <w:p w:rsidR="00A53236" w:rsidRPr="00A53236" w:rsidRDefault="00A53236" w:rsidP="00256AE8">
            <w:pPr>
              <w:rPr>
                <w:sz w:val="22"/>
                <w:szCs w:val="24"/>
                <w:lang w:val="en-US"/>
              </w:rPr>
            </w:pPr>
            <w:r w:rsidRPr="00A53236">
              <w:rPr>
                <w:sz w:val="22"/>
                <w:szCs w:val="24"/>
                <w:lang w:val="en-US"/>
              </w:rPr>
              <w:t>Deutsch</w:t>
            </w:r>
          </w:p>
        </w:tc>
        <w:tc>
          <w:tcPr>
            <w:tcW w:w="6343" w:type="dxa"/>
          </w:tcPr>
          <w:p w:rsidR="00A53236" w:rsidRPr="008A171D" w:rsidRDefault="00A53236" w:rsidP="001D2B22">
            <w:pPr>
              <w:rPr>
                <w:sz w:val="22"/>
                <w:szCs w:val="24"/>
              </w:rPr>
            </w:pPr>
            <w:r w:rsidRPr="008A171D">
              <w:rPr>
                <w:sz w:val="22"/>
                <w:szCs w:val="24"/>
              </w:rPr>
              <w:t>Fachleiter Frido Brunold (SSDL Meckenbeuren)</w:t>
            </w:r>
          </w:p>
          <w:p w:rsidR="00A53236" w:rsidRPr="008A171D" w:rsidRDefault="00A53236" w:rsidP="001D2B22">
            <w:pPr>
              <w:rPr>
                <w:sz w:val="22"/>
                <w:szCs w:val="24"/>
              </w:rPr>
            </w:pPr>
            <w:r w:rsidRPr="008A171D">
              <w:rPr>
                <w:sz w:val="22"/>
                <w:szCs w:val="24"/>
              </w:rPr>
              <w:t>Frido.Brunold@seminar-gwhrs-me.kv.bwl.de</w:t>
            </w:r>
          </w:p>
        </w:tc>
      </w:tr>
      <w:tr w:rsidR="00A53236" w:rsidRPr="00C15405" w:rsidTr="00256AE8">
        <w:tc>
          <w:tcPr>
            <w:tcW w:w="2583" w:type="dxa"/>
          </w:tcPr>
          <w:p w:rsidR="00A53236" w:rsidRPr="00A53236" w:rsidRDefault="00A53236" w:rsidP="00256AE8">
            <w:pPr>
              <w:rPr>
                <w:sz w:val="22"/>
                <w:szCs w:val="24"/>
                <w:lang w:val="en-US"/>
              </w:rPr>
            </w:pPr>
            <w:proofErr w:type="spellStart"/>
            <w:r w:rsidRPr="00A53236">
              <w:rPr>
                <w:sz w:val="22"/>
                <w:szCs w:val="24"/>
                <w:lang w:val="en-US"/>
              </w:rPr>
              <w:t>Mathematik</w:t>
            </w:r>
            <w:proofErr w:type="spellEnd"/>
          </w:p>
          <w:p w:rsidR="00A53236" w:rsidRPr="00A53236" w:rsidRDefault="00A53236" w:rsidP="00256AE8">
            <w:pPr>
              <w:rPr>
                <w:sz w:val="22"/>
                <w:szCs w:val="24"/>
                <w:lang w:val="en-US"/>
              </w:rPr>
            </w:pPr>
          </w:p>
        </w:tc>
        <w:tc>
          <w:tcPr>
            <w:tcW w:w="6343" w:type="dxa"/>
          </w:tcPr>
          <w:p w:rsidR="00A53236" w:rsidRDefault="00A53236" w:rsidP="001D2B22">
            <w:pPr>
              <w:rPr>
                <w:sz w:val="22"/>
                <w:szCs w:val="24"/>
              </w:rPr>
            </w:pPr>
            <w:r w:rsidRPr="008A171D">
              <w:rPr>
                <w:sz w:val="22"/>
                <w:szCs w:val="24"/>
              </w:rPr>
              <w:t>Bereichsleiter Thom</w:t>
            </w:r>
            <w:r w:rsidRPr="000C47AE">
              <w:rPr>
                <w:sz w:val="22"/>
                <w:szCs w:val="24"/>
              </w:rPr>
              <w:t>as Straub (SSDL Albstadt)</w:t>
            </w:r>
          </w:p>
          <w:p w:rsidR="00A53236" w:rsidRPr="00E035C8" w:rsidRDefault="00A53236" w:rsidP="001D2B22">
            <w:pPr>
              <w:rPr>
                <w:sz w:val="22"/>
                <w:szCs w:val="24"/>
              </w:rPr>
            </w:pPr>
            <w:r>
              <w:rPr>
                <w:sz w:val="22"/>
                <w:szCs w:val="24"/>
              </w:rPr>
              <w:t>Thomas.S</w:t>
            </w:r>
            <w:r w:rsidRPr="006A78C3">
              <w:rPr>
                <w:sz w:val="22"/>
                <w:szCs w:val="24"/>
              </w:rPr>
              <w:t>traub@</w:t>
            </w:r>
            <w:r>
              <w:rPr>
                <w:sz w:val="22"/>
                <w:szCs w:val="24"/>
              </w:rPr>
              <w:t>s</w:t>
            </w:r>
            <w:r w:rsidRPr="006A78C3">
              <w:rPr>
                <w:sz w:val="22"/>
                <w:szCs w:val="24"/>
              </w:rPr>
              <w:t>eminar-</w:t>
            </w:r>
            <w:r>
              <w:rPr>
                <w:sz w:val="22"/>
                <w:szCs w:val="24"/>
              </w:rPr>
              <w:t>gs</w:t>
            </w:r>
            <w:r w:rsidRPr="006A78C3">
              <w:rPr>
                <w:sz w:val="22"/>
                <w:szCs w:val="24"/>
              </w:rPr>
              <w:t>-</w:t>
            </w:r>
            <w:r>
              <w:rPr>
                <w:sz w:val="22"/>
                <w:szCs w:val="24"/>
              </w:rPr>
              <w:t>als</w:t>
            </w:r>
            <w:r w:rsidRPr="006A78C3">
              <w:rPr>
                <w:sz w:val="22"/>
                <w:szCs w:val="24"/>
              </w:rPr>
              <w:t>.kv.bwl.de</w:t>
            </w:r>
          </w:p>
        </w:tc>
      </w:tr>
      <w:tr w:rsidR="00A53236" w:rsidRPr="00C15405" w:rsidTr="00256AE8">
        <w:tc>
          <w:tcPr>
            <w:tcW w:w="2583" w:type="dxa"/>
          </w:tcPr>
          <w:p w:rsidR="00A53236" w:rsidRPr="00E035C8" w:rsidRDefault="00A53236" w:rsidP="00256AE8">
            <w:pPr>
              <w:rPr>
                <w:sz w:val="22"/>
                <w:szCs w:val="24"/>
              </w:rPr>
            </w:pPr>
            <w:r w:rsidRPr="00E035C8">
              <w:rPr>
                <w:sz w:val="22"/>
                <w:szCs w:val="24"/>
              </w:rPr>
              <w:t>Englisch/Französisch</w:t>
            </w:r>
          </w:p>
        </w:tc>
        <w:tc>
          <w:tcPr>
            <w:tcW w:w="6343" w:type="dxa"/>
          </w:tcPr>
          <w:p w:rsidR="00A53236" w:rsidRPr="00E035C8" w:rsidRDefault="00A53236" w:rsidP="001D2B22">
            <w:pPr>
              <w:rPr>
                <w:sz w:val="22"/>
                <w:szCs w:val="24"/>
              </w:rPr>
            </w:pPr>
            <w:r>
              <w:rPr>
                <w:sz w:val="22"/>
                <w:szCs w:val="24"/>
              </w:rPr>
              <w:t>Fachleiterin Heidi Kauffmann (SSDL Freudenstadt)</w:t>
            </w:r>
          </w:p>
          <w:p w:rsidR="00A53236" w:rsidRPr="00E035C8" w:rsidRDefault="00A53236" w:rsidP="00A53236">
            <w:pPr>
              <w:rPr>
                <w:sz w:val="22"/>
                <w:szCs w:val="24"/>
              </w:rPr>
            </w:pPr>
            <w:r>
              <w:rPr>
                <w:sz w:val="22"/>
                <w:szCs w:val="24"/>
              </w:rPr>
              <w:t>Heidi</w:t>
            </w:r>
            <w:r w:rsidRPr="00E035C8">
              <w:rPr>
                <w:sz w:val="22"/>
                <w:szCs w:val="24"/>
              </w:rPr>
              <w:t>.</w:t>
            </w:r>
            <w:r>
              <w:rPr>
                <w:sz w:val="22"/>
                <w:szCs w:val="24"/>
              </w:rPr>
              <w:t>Kauffmann</w:t>
            </w:r>
            <w:r w:rsidRPr="00E035C8">
              <w:rPr>
                <w:sz w:val="22"/>
                <w:szCs w:val="24"/>
              </w:rPr>
              <w:t>@seminar-gs-fds.kv.bwl.de</w:t>
            </w:r>
          </w:p>
        </w:tc>
      </w:tr>
      <w:tr w:rsidR="007B4D3B" w:rsidRPr="00C15405" w:rsidTr="00256AE8">
        <w:tc>
          <w:tcPr>
            <w:tcW w:w="2583" w:type="dxa"/>
          </w:tcPr>
          <w:p w:rsidR="007B4D3B" w:rsidRPr="00E035C8" w:rsidRDefault="00E035C8" w:rsidP="00256AE8">
            <w:pPr>
              <w:rPr>
                <w:sz w:val="22"/>
                <w:szCs w:val="24"/>
              </w:rPr>
            </w:pPr>
            <w:r w:rsidRPr="00E035C8">
              <w:rPr>
                <w:sz w:val="22"/>
                <w:szCs w:val="24"/>
              </w:rPr>
              <w:t>Sachunterricht</w:t>
            </w:r>
          </w:p>
        </w:tc>
        <w:tc>
          <w:tcPr>
            <w:tcW w:w="6343" w:type="dxa"/>
          </w:tcPr>
          <w:p w:rsidR="00074DB6" w:rsidRDefault="00074DB6" w:rsidP="00074DB6">
            <w:pPr>
              <w:rPr>
                <w:sz w:val="22"/>
                <w:szCs w:val="24"/>
              </w:rPr>
            </w:pPr>
            <w:r>
              <w:rPr>
                <w:sz w:val="22"/>
                <w:szCs w:val="24"/>
              </w:rPr>
              <w:t>Direktorin Susanne Ruof</w:t>
            </w:r>
          </w:p>
          <w:p w:rsidR="007B4D3B" w:rsidRPr="00E035C8" w:rsidRDefault="00A53236" w:rsidP="00A53236">
            <w:pPr>
              <w:rPr>
                <w:sz w:val="22"/>
                <w:szCs w:val="24"/>
              </w:rPr>
            </w:pPr>
            <w:r>
              <w:rPr>
                <w:sz w:val="22"/>
                <w:szCs w:val="24"/>
              </w:rPr>
              <w:t>S</w:t>
            </w:r>
            <w:r w:rsidR="00074DB6" w:rsidRPr="00105DD9">
              <w:rPr>
                <w:sz w:val="22"/>
                <w:szCs w:val="24"/>
              </w:rPr>
              <w:t>usanne.</w:t>
            </w:r>
            <w:r>
              <w:rPr>
                <w:sz w:val="22"/>
                <w:szCs w:val="24"/>
              </w:rPr>
              <w:t>R</w:t>
            </w:r>
            <w:r w:rsidR="00074DB6" w:rsidRPr="00105DD9">
              <w:rPr>
                <w:sz w:val="22"/>
                <w:szCs w:val="24"/>
              </w:rPr>
              <w:t>uof@seminar-gs-hn.kv.bwl.de</w:t>
            </w:r>
          </w:p>
        </w:tc>
      </w:tr>
      <w:tr w:rsidR="00A53236" w:rsidRPr="00C15405" w:rsidTr="00256AE8">
        <w:tc>
          <w:tcPr>
            <w:tcW w:w="2583" w:type="dxa"/>
          </w:tcPr>
          <w:p w:rsidR="00A53236" w:rsidRPr="00E035C8" w:rsidRDefault="00A53236" w:rsidP="00256AE8">
            <w:pPr>
              <w:rPr>
                <w:sz w:val="22"/>
                <w:szCs w:val="24"/>
              </w:rPr>
            </w:pPr>
            <w:r w:rsidRPr="00E035C8">
              <w:rPr>
                <w:sz w:val="22"/>
                <w:szCs w:val="24"/>
              </w:rPr>
              <w:t>Sport</w:t>
            </w:r>
          </w:p>
        </w:tc>
        <w:tc>
          <w:tcPr>
            <w:tcW w:w="6343" w:type="dxa"/>
          </w:tcPr>
          <w:p w:rsidR="00A53236" w:rsidRPr="00287B61" w:rsidRDefault="00A53236" w:rsidP="001D2B22">
            <w:pPr>
              <w:rPr>
                <w:sz w:val="22"/>
                <w:szCs w:val="24"/>
              </w:rPr>
            </w:pPr>
            <w:r>
              <w:rPr>
                <w:sz w:val="22"/>
                <w:szCs w:val="24"/>
              </w:rPr>
              <w:t xml:space="preserve">Fachleiterin </w:t>
            </w:r>
            <w:r w:rsidRPr="00287B61">
              <w:rPr>
                <w:sz w:val="22"/>
                <w:szCs w:val="24"/>
              </w:rPr>
              <w:t>Carmen Weber-</w:t>
            </w:r>
            <w:proofErr w:type="spellStart"/>
            <w:r w:rsidRPr="00287B61">
              <w:rPr>
                <w:sz w:val="22"/>
                <w:szCs w:val="24"/>
              </w:rPr>
              <w:t>Stalf</w:t>
            </w:r>
            <w:proofErr w:type="spellEnd"/>
            <w:r w:rsidRPr="00287B61">
              <w:rPr>
                <w:sz w:val="22"/>
                <w:szCs w:val="24"/>
              </w:rPr>
              <w:t xml:space="preserve"> (SSDL Offenburg)</w:t>
            </w:r>
          </w:p>
          <w:p w:rsidR="00A53236" w:rsidRPr="00E035C8" w:rsidRDefault="00A53236" w:rsidP="001D2B22">
            <w:pPr>
              <w:rPr>
                <w:sz w:val="22"/>
                <w:szCs w:val="24"/>
              </w:rPr>
            </w:pPr>
            <w:r w:rsidRPr="00D60A41">
              <w:rPr>
                <w:sz w:val="22"/>
                <w:szCs w:val="24"/>
              </w:rPr>
              <w:t>Carmen.Weber-Stalf@seminar-gs-og.kv.bwl.de</w:t>
            </w:r>
          </w:p>
        </w:tc>
      </w:tr>
      <w:tr w:rsidR="00A53236" w:rsidRPr="00C15405" w:rsidTr="00256AE8">
        <w:tc>
          <w:tcPr>
            <w:tcW w:w="2583" w:type="dxa"/>
          </w:tcPr>
          <w:p w:rsidR="00A53236" w:rsidRPr="00E035C8" w:rsidRDefault="00A53236" w:rsidP="00E035C8">
            <w:pPr>
              <w:rPr>
                <w:sz w:val="22"/>
                <w:szCs w:val="24"/>
              </w:rPr>
            </w:pPr>
            <w:r w:rsidRPr="00E035C8">
              <w:rPr>
                <w:sz w:val="22"/>
                <w:szCs w:val="24"/>
              </w:rPr>
              <w:t>Kunst</w:t>
            </w:r>
          </w:p>
        </w:tc>
        <w:tc>
          <w:tcPr>
            <w:tcW w:w="6343" w:type="dxa"/>
          </w:tcPr>
          <w:p w:rsidR="00A53236" w:rsidRPr="00E035C8" w:rsidRDefault="00A53236" w:rsidP="001D2B22">
            <w:pPr>
              <w:rPr>
                <w:sz w:val="22"/>
                <w:szCs w:val="24"/>
              </w:rPr>
            </w:pPr>
            <w:r>
              <w:rPr>
                <w:sz w:val="22"/>
                <w:szCs w:val="24"/>
              </w:rPr>
              <w:t>Bereichsleiterin</w:t>
            </w:r>
            <w:r w:rsidRPr="000C47AE">
              <w:rPr>
                <w:sz w:val="22"/>
                <w:szCs w:val="24"/>
              </w:rPr>
              <w:t xml:space="preserve"> Dr. Katja Noltze</w:t>
            </w:r>
            <w:r>
              <w:rPr>
                <w:sz w:val="22"/>
                <w:szCs w:val="24"/>
              </w:rPr>
              <w:t xml:space="preserve"> (SSDL Pforzheim)</w:t>
            </w:r>
          </w:p>
          <w:p w:rsidR="00A53236" w:rsidRPr="00E035C8" w:rsidRDefault="00A53236" w:rsidP="001D2B22">
            <w:pPr>
              <w:rPr>
                <w:sz w:val="22"/>
                <w:szCs w:val="24"/>
              </w:rPr>
            </w:pPr>
            <w:r w:rsidRPr="00A53236">
              <w:rPr>
                <w:sz w:val="22"/>
                <w:szCs w:val="24"/>
              </w:rPr>
              <w:t>K</w:t>
            </w:r>
            <w:hyperlink r:id="rId11" w:history="1">
              <w:r w:rsidRPr="001A2A86">
                <w:rPr>
                  <w:sz w:val="22"/>
                  <w:szCs w:val="24"/>
                </w:rPr>
                <w:t>atja.Noltze@seminar-gs-pf.kv.bwl.de</w:t>
              </w:r>
            </w:hyperlink>
          </w:p>
        </w:tc>
      </w:tr>
      <w:tr w:rsidR="00A53236" w:rsidRPr="00C15405" w:rsidTr="00256AE8">
        <w:tc>
          <w:tcPr>
            <w:tcW w:w="2583" w:type="dxa"/>
          </w:tcPr>
          <w:p w:rsidR="00A53236" w:rsidRPr="00E035C8" w:rsidRDefault="00A53236" w:rsidP="00256AE8">
            <w:pPr>
              <w:rPr>
                <w:sz w:val="22"/>
                <w:szCs w:val="24"/>
              </w:rPr>
            </w:pPr>
            <w:r w:rsidRPr="00E035C8">
              <w:rPr>
                <w:sz w:val="22"/>
                <w:szCs w:val="24"/>
              </w:rPr>
              <w:t>Musik</w:t>
            </w:r>
          </w:p>
        </w:tc>
        <w:tc>
          <w:tcPr>
            <w:tcW w:w="6343" w:type="dxa"/>
          </w:tcPr>
          <w:p w:rsidR="00A53236" w:rsidRPr="00E035C8" w:rsidRDefault="00A53236" w:rsidP="001D2B22">
            <w:pPr>
              <w:rPr>
                <w:sz w:val="22"/>
                <w:szCs w:val="24"/>
              </w:rPr>
            </w:pPr>
            <w:r>
              <w:rPr>
                <w:sz w:val="22"/>
                <w:szCs w:val="24"/>
              </w:rPr>
              <w:t>Seminarschuldirektor Wolfgang Mühlberger</w:t>
            </w:r>
          </w:p>
          <w:p w:rsidR="00A53236" w:rsidRPr="00E035C8" w:rsidRDefault="00A53236" w:rsidP="00A53236">
            <w:pPr>
              <w:rPr>
                <w:sz w:val="22"/>
                <w:szCs w:val="24"/>
              </w:rPr>
            </w:pPr>
            <w:r>
              <w:rPr>
                <w:sz w:val="22"/>
                <w:szCs w:val="24"/>
              </w:rPr>
              <w:t>Wolfgang.Muehlberger</w:t>
            </w:r>
            <w:r w:rsidRPr="00131728">
              <w:rPr>
                <w:sz w:val="22"/>
                <w:szCs w:val="24"/>
              </w:rPr>
              <w:t>@</w:t>
            </w:r>
            <w:r>
              <w:rPr>
                <w:sz w:val="22"/>
                <w:szCs w:val="24"/>
              </w:rPr>
              <w:t>s</w:t>
            </w:r>
            <w:r w:rsidRPr="00131728">
              <w:rPr>
                <w:sz w:val="22"/>
                <w:szCs w:val="24"/>
              </w:rPr>
              <w:t>eminar-</w:t>
            </w:r>
            <w:r>
              <w:rPr>
                <w:sz w:val="22"/>
                <w:szCs w:val="24"/>
              </w:rPr>
              <w:t>gs</w:t>
            </w:r>
            <w:r w:rsidRPr="00131728">
              <w:rPr>
                <w:sz w:val="22"/>
                <w:szCs w:val="24"/>
              </w:rPr>
              <w:t>-</w:t>
            </w:r>
            <w:r>
              <w:rPr>
                <w:sz w:val="22"/>
                <w:szCs w:val="24"/>
              </w:rPr>
              <w:t>laup</w:t>
            </w:r>
            <w:r w:rsidRPr="00131728">
              <w:rPr>
                <w:sz w:val="22"/>
                <w:szCs w:val="24"/>
              </w:rPr>
              <w:t>.kv.bwl.de</w:t>
            </w:r>
          </w:p>
        </w:tc>
      </w:tr>
      <w:tr w:rsidR="007B4D3B" w:rsidRPr="00C15405" w:rsidTr="00074DB6">
        <w:trPr>
          <w:trHeight w:val="570"/>
        </w:trPr>
        <w:tc>
          <w:tcPr>
            <w:tcW w:w="2583" w:type="dxa"/>
          </w:tcPr>
          <w:p w:rsidR="007B4D3B" w:rsidRPr="00E035C8" w:rsidRDefault="00E035C8" w:rsidP="00256AE8">
            <w:pPr>
              <w:rPr>
                <w:sz w:val="22"/>
                <w:szCs w:val="24"/>
              </w:rPr>
            </w:pPr>
            <w:r w:rsidRPr="00E035C8">
              <w:rPr>
                <w:sz w:val="22"/>
                <w:szCs w:val="24"/>
              </w:rPr>
              <w:t>Religion</w:t>
            </w:r>
          </w:p>
        </w:tc>
        <w:tc>
          <w:tcPr>
            <w:tcW w:w="6343" w:type="dxa"/>
          </w:tcPr>
          <w:p w:rsidR="00074DB6" w:rsidRPr="00330044" w:rsidRDefault="00074DB6" w:rsidP="00074DB6">
            <w:pPr>
              <w:pStyle w:val="Listenabsatz"/>
              <w:ind w:left="34" w:hanging="34"/>
              <w:rPr>
                <w:sz w:val="22"/>
                <w:szCs w:val="24"/>
              </w:rPr>
            </w:pPr>
            <w:r w:rsidRPr="00330044">
              <w:rPr>
                <w:sz w:val="22"/>
                <w:szCs w:val="24"/>
              </w:rPr>
              <w:t xml:space="preserve">Fachleiterin Elke </w:t>
            </w:r>
            <w:proofErr w:type="spellStart"/>
            <w:r w:rsidRPr="00330044">
              <w:rPr>
                <w:sz w:val="22"/>
                <w:szCs w:val="24"/>
              </w:rPr>
              <w:t>Wombacher</w:t>
            </w:r>
            <w:proofErr w:type="spellEnd"/>
            <w:r w:rsidRPr="00330044">
              <w:rPr>
                <w:sz w:val="22"/>
                <w:szCs w:val="24"/>
              </w:rPr>
              <w:t xml:space="preserve"> (SSDL Bad Mergentheim)</w:t>
            </w:r>
          </w:p>
          <w:p w:rsidR="007B4D3B" w:rsidRPr="00E035C8" w:rsidRDefault="00296A93" w:rsidP="00695989">
            <w:pPr>
              <w:pStyle w:val="Listenabsatz"/>
              <w:ind w:left="34" w:hanging="34"/>
              <w:rPr>
                <w:sz w:val="22"/>
                <w:szCs w:val="24"/>
              </w:rPr>
            </w:pPr>
            <w:r w:rsidRPr="00330044">
              <w:rPr>
                <w:sz w:val="22"/>
                <w:szCs w:val="24"/>
              </w:rPr>
              <w:t>Elke.Wombacher@seminar-gs-mgh.kv.bwl.de</w:t>
            </w:r>
            <w:r w:rsidR="009F497E" w:rsidRPr="00330044">
              <w:rPr>
                <w:color w:val="FF0000"/>
                <w:sz w:val="22"/>
                <w:szCs w:val="24"/>
              </w:rPr>
              <w:t xml:space="preserve"> </w:t>
            </w:r>
          </w:p>
        </w:tc>
      </w:tr>
    </w:tbl>
    <w:p w:rsidR="0093174C" w:rsidRDefault="0093174C" w:rsidP="00C15405">
      <w:pPr>
        <w:ind w:left="360"/>
        <w:rPr>
          <w:sz w:val="28"/>
          <w:szCs w:val="24"/>
        </w:rPr>
      </w:pPr>
    </w:p>
    <w:p w:rsidR="006E7914" w:rsidRDefault="006E7914" w:rsidP="00DF447A">
      <w:pPr>
        <w:pStyle w:val="Listenabsatz"/>
        <w:numPr>
          <w:ilvl w:val="0"/>
          <w:numId w:val="2"/>
        </w:numPr>
        <w:spacing w:line="276" w:lineRule="auto"/>
        <w:ind w:left="284" w:hanging="284"/>
        <w:rPr>
          <w:sz w:val="28"/>
          <w:szCs w:val="24"/>
        </w:rPr>
      </w:pPr>
      <w:r>
        <w:rPr>
          <w:sz w:val="28"/>
          <w:szCs w:val="24"/>
        </w:rPr>
        <w:lastRenderedPageBreak/>
        <w:t xml:space="preserve">Leitlinien der </w:t>
      </w:r>
      <w:r w:rsidR="00833032">
        <w:rPr>
          <w:sz w:val="28"/>
          <w:szCs w:val="24"/>
        </w:rPr>
        <w:t>Seminare für Ausbildung und Fort</w:t>
      </w:r>
      <w:r>
        <w:rPr>
          <w:sz w:val="28"/>
          <w:szCs w:val="24"/>
        </w:rPr>
        <w:t>bildung</w:t>
      </w:r>
      <w:r w:rsidR="00833032">
        <w:rPr>
          <w:sz w:val="28"/>
          <w:szCs w:val="24"/>
        </w:rPr>
        <w:t xml:space="preserve"> der Lehrkräfte</w:t>
      </w:r>
      <w:r>
        <w:rPr>
          <w:sz w:val="28"/>
          <w:szCs w:val="24"/>
        </w:rPr>
        <w:t xml:space="preserve"> (Grundschule)</w:t>
      </w:r>
    </w:p>
    <w:p w:rsidR="006E7914" w:rsidRDefault="006E7914" w:rsidP="006E7914">
      <w:pPr>
        <w:spacing w:line="276" w:lineRule="auto"/>
        <w:rPr>
          <w:sz w:val="28"/>
          <w:szCs w:val="24"/>
        </w:rPr>
      </w:pPr>
    </w:p>
    <w:p w:rsidR="00350EEA" w:rsidRPr="006E7914" w:rsidRDefault="00350EEA" w:rsidP="00350EEA">
      <w:pPr>
        <w:spacing w:before="246" w:line="261" w:lineRule="exact"/>
        <w:ind w:left="284" w:right="288"/>
        <w:textAlignment w:val="baseline"/>
        <w:rPr>
          <w:szCs w:val="24"/>
        </w:rPr>
      </w:pPr>
      <w:r w:rsidRPr="006E7914">
        <w:rPr>
          <w:szCs w:val="24"/>
        </w:rPr>
        <w:t>Die Grundschule ist die Schulart, in der allen Schülerinnen und Schülern eine grundlegende Bildung und Erziehung gewährleistet wird (vgl. Schulgesetz B</w:t>
      </w:r>
      <w:r w:rsidRPr="006E7914">
        <w:rPr>
          <w:szCs w:val="24"/>
        </w:rPr>
        <w:t>a</w:t>
      </w:r>
      <w:r w:rsidRPr="006E7914">
        <w:rPr>
          <w:szCs w:val="24"/>
        </w:rPr>
        <w:t>den-Württemberg).</w:t>
      </w:r>
    </w:p>
    <w:p w:rsidR="00350EEA" w:rsidRPr="006E7914" w:rsidRDefault="00350EEA" w:rsidP="00350EEA">
      <w:pPr>
        <w:spacing w:before="262" w:line="260" w:lineRule="exact"/>
        <w:ind w:left="284" w:right="288"/>
        <w:textAlignment w:val="baseline"/>
        <w:rPr>
          <w:szCs w:val="24"/>
        </w:rPr>
      </w:pPr>
      <w:r w:rsidRPr="006E7914">
        <w:rPr>
          <w:szCs w:val="24"/>
        </w:rPr>
        <w:t xml:space="preserve">Daraus leitet sich für die Seminare für </w:t>
      </w:r>
      <w:r w:rsidR="00833032" w:rsidRPr="00833032">
        <w:rPr>
          <w:szCs w:val="24"/>
        </w:rPr>
        <w:t>Ausbildung und Fortbildung der Lehrkrä</w:t>
      </w:r>
      <w:r w:rsidR="00833032" w:rsidRPr="00833032">
        <w:rPr>
          <w:szCs w:val="24"/>
        </w:rPr>
        <w:t>f</w:t>
      </w:r>
      <w:r w:rsidR="00833032" w:rsidRPr="00833032">
        <w:rPr>
          <w:szCs w:val="24"/>
        </w:rPr>
        <w:t xml:space="preserve">te </w:t>
      </w:r>
      <w:r w:rsidRPr="006E7914">
        <w:rPr>
          <w:szCs w:val="24"/>
        </w:rPr>
        <w:t>(GS) das be</w:t>
      </w:r>
      <w:r w:rsidRPr="006E7914">
        <w:rPr>
          <w:szCs w:val="24"/>
        </w:rPr>
        <w:softHyphen/>
        <w:t>sondere Kompetenzprofil für die Lehrkräfte als Expertinnen und Experten für Lehren und Lernen, Begleitung und Beratung an der Grundschule ab.</w:t>
      </w:r>
    </w:p>
    <w:p w:rsidR="00350EEA" w:rsidRPr="006E7914" w:rsidRDefault="00350EEA" w:rsidP="00350EEA">
      <w:pPr>
        <w:spacing w:before="260" w:line="262" w:lineRule="exact"/>
        <w:ind w:left="284" w:right="72"/>
        <w:textAlignment w:val="baseline"/>
        <w:rPr>
          <w:szCs w:val="24"/>
        </w:rPr>
      </w:pPr>
      <w:r w:rsidRPr="006E7914">
        <w:rPr>
          <w:szCs w:val="24"/>
        </w:rPr>
        <w:t>Durch die Einführung des Lehramtes Grundschule in Baden-Württemberg wird diese spezifi</w:t>
      </w:r>
      <w:r w:rsidRPr="006E7914">
        <w:rPr>
          <w:szCs w:val="24"/>
        </w:rPr>
        <w:softHyphen/>
        <w:t>sche Expertise in der Lehrerbildung im Rahmen der Professionalisi</w:t>
      </w:r>
      <w:r w:rsidRPr="006E7914">
        <w:rPr>
          <w:szCs w:val="24"/>
        </w:rPr>
        <w:t>e</w:t>
      </w:r>
      <w:r w:rsidRPr="006E7914">
        <w:rPr>
          <w:szCs w:val="24"/>
        </w:rPr>
        <w:t>rung explizit etabliert und mit hoher Qualität realisiert.</w:t>
      </w:r>
    </w:p>
    <w:p w:rsidR="00350EEA" w:rsidRPr="006E7914" w:rsidRDefault="00350EEA" w:rsidP="00350EEA">
      <w:pPr>
        <w:spacing w:before="250" w:line="266" w:lineRule="exact"/>
        <w:ind w:left="284" w:right="144"/>
        <w:textAlignment w:val="baseline"/>
        <w:rPr>
          <w:szCs w:val="24"/>
        </w:rPr>
      </w:pPr>
      <w:r w:rsidRPr="006E7914">
        <w:rPr>
          <w:szCs w:val="24"/>
        </w:rPr>
        <w:t xml:space="preserve">Zum spezifischen Kompetenzprofil </w:t>
      </w:r>
      <w:r>
        <w:rPr>
          <w:szCs w:val="24"/>
        </w:rPr>
        <w:t>für</w:t>
      </w:r>
      <w:r w:rsidRPr="006E7914">
        <w:rPr>
          <w:szCs w:val="24"/>
        </w:rPr>
        <w:t xml:space="preserve"> Lehrkräfte an Grundschulen gehören in</w:t>
      </w:r>
      <w:r w:rsidRPr="006E7914">
        <w:rPr>
          <w:szCs w:val="24"/>
        </w:rPr>
        <w:t>s</w:t>
      </w:r>
      <w:r w:rsidRPr="006E7914">
        <w:rPr>
          <w:szCs w:val="24"/>
        </w:rPr>
        <w:t>besondere die folgenden Felder:</w:t>
      </w:r>
    </w:p>
    <w:p w:rsidR="00350EEA" w:rsidRPr="006E7914" w:rsidRDefault="00350EEA" w:rsidP="001C274F">
      <w:pPr>
        <w:numPr>
          <w:ilvl w:val="0"/>
          <w:numId w:val="3"/>
        </w:numPr>
        <w:tabs>
          <w:tab w:val="clear" w:pos="360"/>
          <w:tab w:val="left" w:pos="720"/>
        </w:tabs>
        <w:spacing w:before="234" w:line="272" w:lineRule="exact"/>
        <w:ind w:left="360"/>
        <w:textAlignment w:val="baseline"/>
        <w:rPr>
          <w:szCs w:val="24"/>
        </w:rPr>
      </w:pPr>
      <w:r w:rsidRPr="006E7914">
        <w:rPr>
          <w:szCs w:val="24"/>
        </w:rPr>
        <w:t>Pädagogik und Didaktik der Schuleingangsstufe</w:t>
      </w:r>
    </w:p>
    <w:p w:rsidR="00350EEA" w:rsidRPr="006E7914" w:rsidRDefault="00350EEA" w:rsidP="001C274F">
      <w:pPr>
        <w:numPr>
          <w:ilvl w:val="0"/>
          <w:numId w:val="3"/>
        </w:numPr>
        <w:tabs>
          <w:tab w:val="clear" w:pos="360"/>
          <w:tab w:val="left" w:pos="720"/>
        </w:tabs>
        <w:spacing w:line="261" w:lineRule="exact"/>
        <w:ind w:left="360"/>
        <w:textAlignment w:val="baseline"/>
        <w:rPr>
          <w:szCs w:val="24"/>
        </w:rPr>
      </w:pPr>
      <w:r w:rsidRPr="006E7914">
        <w:rPr>
          <w:szCs w:val="24"/>
        </w:rPr>
        <w:t>Professionelle Beziehungsgestaltung</w:t>
      </w:r>
    </w:p>
    <w:p w:rsidR="00350EEA" w:rsidRPr="006E7914" w:rsidRDefault="00350EEA" w:rsidP="001C274F">
      <w:pPr>
        <w:numPr>
          <w:ilvl w:val="0"/>
          <w:numId w:val="3"/>
        </w:numPr>
        <w:tabs>
          <w:tab w:val="clear" w:pos="360"/>
          <w:tab w:val="left" w:pos="720"/>
        </w:tabs>
        <w:spacing w:line="259" w:lineRule="exact"/>
        <w:ind w:left="360"/>
        <w:textAlignment w:val="baseline"/>
        <w:rPr>
          <w:szCs w:val="24"/>
        </w:rPr>
      </w:pPr>
      <w:r w:rsidRPr="006E7914">
        <w:rPr>
          <w:szCs w:val="24"/>
        </w:rPr>
        <w:t>Gestaltung von Übergängen</w:t>
      </w:r>
    </w:p>
    <w:p w:rsidR="00350EEA" w:rsidRPr="006E7914" w:rsidRDefault="00350EEA" w:rsidP="001C274F">
      <w:pPr>
        <w:numPr>
          <w:ilvl w:val="0"/>
          <w:numId w:val="3"/>
        </w:numPr>
        <w:tabs>
          <w:tab w:val="clear" w:pos="360"/>
          <w:tab w:val="left" w:pos="720"/>
        </w:tabs>
        <w:spacing w:line="259" w:lineRule="exact"/>
        <w:ind w:left="360"/>
        <w:textAlignment w:val="baseline"/>
        <w:rPr>
          <w:szCs w:val="24"/>
        </w:rPr>
      </w:pPr>
      <w:r w:rsidRPr="006E7914">
        <w:rPr>
          <w:szCs w:val="24"/>
        </w:rPr>
        <w:t>Kooperation mit Eltern und außerschulischen Partnern</w:t>
      </w:r>
    </w:p>
    <w:p w:rsidR="00350EEA" w:rsidRPr="006E7914" w:rsidRDefault="00350EEA" w:rsidP="001C274F">
      <w:pPr>
        <w:numPr>
          <w:ilvl w:val="0"/>
          <w:numId w:val="3"/>
        </w:numPr>
        <w:tabs>
          <w:tab w:val="clear" w:pos="360"/>
          <w:tab w:val="left" w:pos="720"/>
        </w:tabs>
        <w:spacing w:line="260" w:lineRule="exact"/>
        <w:ind w:left="360"/>
        <w:textAlignment w:val="baseline"/>
        <w:rPr>
          <w:szCs w:val="24"/>
        </w:rPr>
      </w:pPr>
      <w:r w:rsidRPr="006E7914">
        <w:rPr>
          <w:szCs w:val="24"/>
        </w:rPr>
        <w:t>Diagnose und Förderung</w:t>
      </w:r>
    </w:p>
    <w:p w:rsidR="00350EEA" w:rsidRPr="006E7914" w:rsidRDefault="00350EEA" w:rsidP="001C274F">
      <w:pPr>
        <w:numPr>
          <w:ilvl w:val="0"/>
          <w:numId w:val="3"/>
        </w:numPr>
        <w:tabs>
          <w:tab w:val="clear" w:pos="360"/>
          <w:tab w:val="left" w:pos="720"/>
        </w:tabs>
        <w:spacing w:line="258" w:lineRule="exact"/>
        <w:ind w:left="360"/>
        <w:textAlignment w:val="baseline"/>
        <w:rPr>
          <w:szCs w:val="24"/>
        </w:rPr>
      </w:pPr>
      <w:r w:rsidRPr="006E7914">
        <w:rPr>
          <w:szCs w:val="24"/>
        </w:rPr>
        <w:t>Heterogenität, Diversität, Inklusion</w:t>
      </w:r>
    </w:p>
    <w:p w:rsidR="00350EEA" w:rsidRPr="006E7914" w:rsidRDefault="00350EEA" w:rsidP="001C274F">
      <w:pPr>
        <w:numPr>
          <w:ilvl w:val="0"/>
          <w:numId w:val="3"/>
        </w:numPr>
        <w:tabs>
          <w:tab w:val="clear" w:pos="360"/>
          <w:tab w:val="left" w:pos="720"/>
        </w:tabs>
        <w:spacing w:line="259" w:lineRule="exact"/>
        <w:ind w:left="360"/>
        <w:textAlignment w:val="baseline"/>
        <w:rPr>
          <w:szCs w:val="24"/>
        </w:rPr>
      </w:pPr>
      <w:r w:rsidRPr="006E7914">
        <w:rPr>
          <w:szCs w:val="24"/>
        </w:rPr>
        <w:t>Arbeiten in multiprofessionellen Teams</w:t>
      </w:r>
    </w:p>
    <w:p w:rsidR="00350EEA" w:rsidRDefault="00350EEA" w:rsidP="001C274F">
      <w:pPr>
        <w:numPr>
          <w:ilvl w:val="0"/>
          <w:numId w:val="3"/>
        </w:numPr>
        <w:tabs>
          <w:tab w:val="clear" w:pos="360"/>
          <w:tab w:val="left" w:pos="720"/>
        </w:tabs>
        <w:spacing w:line="271" w:lineRule="exact"/>
        <w:ind w:left="360"/>
        <w:textAlignment w:val="baseline"/>
        <w:rPr>
          <w:rFonts w:eastAsia="Times New Roman"/>
          <w:color w:val="000000"/>
          <w:spacing w:val="-2"/>
          <w:sz w:val="23"/>
        </w:rPr>
      </w:pPr>
      <w:r w:rsidRPr="006E7914">
        <w:rPr>
          <w:szCs w:val="24"/>
        </w:rPr>
        <w:t>Kindgemäße Zugänge zur Welt-</w:t>
      </w:r>
      <w:r>
        <w:rPr>
          <w:szCs w:val="24"/>
        </w:rPr>
        <w:t xml:space="preserve"> </w:t>
      </w:r>
      <w:r w:rsidRPr="006E7914">
        <w:rPr>
          <w:szCs w:val="24"/>
        </w:rPr>
        <w:t>und Kulturerschließung</w:t>
      </w:r>
    </w:p>
    <w:p w:rsidR="00350EEA" w:rsidRPr="006E7914" w:rsidRDefault="00350EEA" w:rsidP="00350EEA">
      <w:pPr>
        <w:spacing w:before="265" w:line="259" w:lineRule="exact"/>
        <w:ind w:left="284" w:right="72"/>
        <w:textAlignment w:val="baseline"/>
        <w:rPr>
          <w:szCs w:val="24"/>
        </w:rPr>
      </w:pPr>
      <w:r w:rsidRPr="006E7914">
        <w:rPr>
          <w:szCs w:val="24"/>
        </w:rPr>
        <w:t>Alle aufgezeigten Felder bedingen bei der Lehrkraft ein geklärtes Professionsve</w:t>
      </w:r>
      <w:r w:rsidRPr="006E7914">
        <w:rPr>
          <w:szCs w:val="24"/>
        </w:rPr>
        <w:t>r</w:t>
      </w:r>
      <w:r w:rsidRPr="006E7914">
        <w:rPr>
          <w:szCs w:val="24"/>
        </w:rPr>
        <w:t>ständnis, entsprechende Haltungen und Einstellungen, fundiertes fachwisse</w:t>
      </w:r>
      <w:r w:rsidRPr="006E7914">
        <w:rPr>
          <w:szCs w:val="24"/>
        </w:rPr>
        <w:t>n</w:t>
      </w:r>
      <w:r w:rsidRPr="006E7914">
        <w:rPr>
          <w:szCs w:val="24"/>
        </w:rPr>
        <w:t xml:space="preserve">schaftliches und </w:t>
      </w:r>
      <w:r w:rsidR="009E26A5" w:rsidRPr="006E7914">
        <w:rPr>
          <w:szCs w:val="24"/>
        </w:rPr>
        <w:t>fachdiaktisches</w:t>
      </w:r>
      <w:r w:rsidRPr="006E7914">
        <w:rPr>
          <w:szCs w:val="24"/>
        </w:rPr>
        <w:t xml:space="preserve"> Wissen sowie die Bereitschaft und das Verm</w:t>
      </w:r>
      <w:r w:rsidRPr="006E7914">
        <w:rPr>
          <w:szCs w:val="24"/>
        </w:rPr>
        <w:t>ö</w:t>
      </w:r>
      <w:r w:rsidRPr="006E7914">
        <w:rPr>
          <w:szCs w:val="24"/>
        </w:rPr>
        <w:t>gen, sich ständig weiterzuentwickeln und kontinuierlich mit Kooperationspartnern zusammenzuarbeiten.</w:t>
      </w:r>
    </w:p>
    <w:p w:rsidR="00350EEA" w:rsidRPr="006E7914" w:rsidRDefault="00350EEA" w:rsidP="00350EEA">
      <w:pPr>
        <w:spacing w:before="260" w:line="262" w:lineRule="exact"/>
        <w:ind w:left="284" w:right="72"/>
        <w:textAlignment w:val="baseline"/>
        <w:rPr>
          <w:szCs w:val="24"/>
        </w:rPr>
      </w:pPr>
      <w:r w:rsidRPr="006E7914">
        <w:rPr>
          <w:szCs w:val="24"/>
        </w:rPr>
        <w:t xml:space="preserve">In diesem Kontext verstehen sich die Seminare für </w:t>
      </w:r>
      <w:r w:rsidR="00833032" w:rsidRPr="00833032">
        <w:rPr>
          <w:szCs w:val="24"/>
        </w:rPr>
        <w:t xml:space="preserve">Ausbildung und Fortbildung der Lehrkräfte </w:t>
      </w:r>
      <w:r w:rsidRPr="006E7914">
        <w:rPr>
          <w:szCs w:val="24"/>
        </w:rPr>
        <w:t>(GS) in Baden-Württemberg als Kompetenzzentren und Impulsg</w:t>
      </w:r>
      <w:r w:rsidRPr="006E7914">
        <w:rPr>
          <w:szCs w:val="24"/>
        </w:rPr>
        <w:t>e</w:t>
      </w:r>
      <w:r w:rsidRPr="006E7914">
        <w:rPr>
          <w:szCs w:val="24"/>
        </w:rPr>
        <w:t>ber für die Leh</w:t>
      </w:r>
      <w:r w:rsidRPr="006E7914">
        <w:rPr>
          <w:szCs w:val="24"/>
        </w:rPr>
        <w:t>r</w:t>
      </w:r>
      <w:r w:rsidRPr="006E7914">
        <w:rPr>
          <w:szCs w:val="24"/>
        </w:rPr>
        <w:t>erbildung im Bereich Grundschule.</w:t>
      </w:r>
    </w:p>
    <w:p w:rsidR="00350EEA" w:rsidRPr="006E7914" w:rsidRDefault="00350EEA" w:rsidP="00350EEA">
      <w:pPr>
        <w:spacing w:before="260" w:line="262" w:lineRule="exact"/>
        <w:ind w:left="284" w:right="216"/>
        <w:textAlignment w:val="baseline"/>
        <w:rPr>
          <w:szCs w:val="24"/>
        </w:rPr>
      </w:pPr>
      <w:r w:rsidRPr="006E7914">
        <w:rPr>
          <w:szCs w:val="24"/>
        </w:rPr>
        <w:t xml:space="preserve">Diese Leitlinien basieren auf dem Organisationsstatut der Seminare für </w:t>
      </w:r>
      <w:r w:rsidR="00833032" w:rsidRPr="00833032">
        <w:rPr>
          <w:szCs w:val="24"/>
        </w:rPr>
        <w:t>Ausbi</w:t>
      </w:r>
      <w:r w:rsidR="00833032" w:rsidRPr="00833032">
        <w:rPr>
          <w:szCs w:val="24"/>
        </w:rPr>
        <w:t>l</w:t>
      </w:r>
      <w:r w:rsidR="00833032" w:rsidRPr="00833032">
        <w:rPr>
          <w:szCs w:val="24"/>
        </w:rPr>
        <w:t>dung und Fortbildung der Lehrkräfte</w:t>
      </w:r>
      <w:r w:rsidRPr="006E7914">
        <w:rPr>
          <w:szCs w:val="24"/>
        </w:rPr>
        <w:t xml:space="preserve">, der Grundschullehramtsprüfungsordnung, den Ausbildungsstandards der Seminare für </w:t>
      </w:r>
      <w:r w:rsidR="00833032" w:rsidRPr="00833032">
        <w:rPr>
          <w:szCs w:val="24"/>
        </w:rPr>
        <w:t xml:space="preserve">Ausbildung und Fortbildung der Lehrkräfte </w:t>
      </w:r>
      <w:r w:rsidRPr="006E7914">
        <w:rPr>
          <w:szCs w:val="24"/>
        </w:rPr>
        <w:t>(Grundsch</w:t>
      </w:r>
      <w:r w:rsidRPr="006E7914">
        <w:rPr>
          <w:szCs w:val="24"/>
        </w:rPr>
        <w:t>u</w:t>
      </w:r>
      <w:r w:rsidRPr="006E7914">
        <w:rPr>
          <w:szCs w:val="24"/>
        </w:rPr>
        <w:t>len) und dem Bildungsplan Grundschule.</w:t>
      </w:r>
    </w:p>
    <w:p w:rsidR="00350EEA" w:rsidRPr="006E7914" w:rsidRDefault="00350EEA" w:rsidP="00350EEA">
      <w:pPr>
        <w:spacing w:before="255" w:line="264" w:lineRule="exact"/>
        <w:ind w:left="284" w:right="360"/>
        <w:textAlignment w:val="baseline"/>
        <w:rPr>
          <w:szCs w:val="24"/>
        </w:rPr>
      </w:pPr>
      <w:r w:rsidRPr="006E7914">
        <w:rPr>
          <w:szCs w:val="24"/>
        </w:rPr>
        <w:t xml:space="preserve">Die Seminare für </w:t>
      </w:r>
      <w:r w:rsidR="00833032" w:rsidRPr="00833032">
        <w:rPr>
          <w:szCs w:val="24"/>
        </w:rPr>
        <w:t xml:space="preserve">Ausbildung und Fortbildung der Lehrkräfte </w:t>
      </w:r>
      <w:bookmarkStart w:id="0" w:name="_GoBack"/>
      <w:bookmarkEnd w:id="0"/>
      <w:r w:rsidRPr="006E7914">
        <w:rPr>
          <w:szCs w:val="24"/>
        </w:rPr>
        <w:t>(GS) in Baden-Württemberg ver</w:t>
      </w:r>
      <w:r w:rsidRPr="006E7914">
        <w:rPr>
          <w:szCs w:val="24"/>
        </w:rPr>
        <w:softHyphen/>
        <w:t>pflichten sich, die aufgeführten Leitlinien in der Ausbildung, orientiert an hohen Qualitäts</w:t>
      </w:r>
      <w:r w:rsidRPr="006E7914">
        <w:rPr>
          <w:szCs w:val="24"/>
        </w:rPr>
        <w:softHyphen/>
        <w:t>standards, umzusetzen.</w:t>
      </w:r>
    </w:p>
    <w:p w:rsidR="006E7914" w:rsidRDefault="006E7914">
      <w:pPr>
        <w:spacing w:line="276" w:lineRule="auto"/>
        <w:rPr>
          <w:sz w:val="28"/>
          <w:szCs w:val="24"/>
        </w:rPr>
      </w:pPr>
      <w:r>
        <w:rPr>
          <w:sz w:val="28"/>
          <w:szCs w:val="24"/>
        </w:rPr>
        <w:br w:type="page"/>
      </w:r>
    </w:p>
    <w:p w:rsidR="00324A1D" w:rsidRPr="00C273E6" w:rsidRDefault="000A4263" w:rsidP="00324A1D">
      <w:pPr>
        <w:pStyle w:val="Listenabsatz"/>
        <w:numPr>
          <w:ilvl w:val="0"/>
          <w:numId w:val="2"/>
        </w:numPr>
        <w:spacing w:line="276" w:lineRule="auto"/>
        <w:ind w:left="284" w:hanging="284"/>
        <w:rPr>
          <w:sz w:val="32"/>
          <w:szCs w:val="32"/>
        </w:rPr>
      </w:pPr>
      <w:r w:rsidRPr="00C273E6">
        <w:rPr>
          <w:sz w:val="32"/>
          <w:szCs w:val="32"/>
        </w:rPr>
        <w:lastRenderedPageBreak/>
        <w:t>Grundlegende Hinweise zu</w:t>
      </w:r>
      <w:r w:rsidR="00324A1D" w:rsidRPr="00C273E6">
        <w:rPr>
          <w:sz w:val="32"/>
          <w:szCs w:val="32"/>
        </w:rPr>
        <w:t>r Durchführung der Qualifi</w:t>
      </w:r>
      <w:r w:rsidR="00A45EE9">
        <w:rPr>
          <w:sz w:val="32"/>
          <w:szCs w:val="32"/>
        </w:rPr>
        <w:t>zierung</w:t>
      </w:r>
    </w:p>
    <w:p w:rsidR="00324A1D" w:rsidRDefault="00324A1D" w:rsidP="00324A1D">
      <w:pPr>
        <w:pStyle w:val="Listenabsatz"/>
        <w:spacing w:line="276" w:lineRule="auto"/>
        <w:ind w:left="284"/>
        <w:rPr>
          <w:sz w:val="28"/>
          <w:szCs w:val="24"/>
        </w:rPr>
      </w:pPr>
    </w:p>
    <w:p w:rsidR="00E70FCE" w:rsidRDefault="00E70FCE" w:rsidP="001C274F">
      <w:pPr>
        <w:pStyle w:val="Listenabsatz"/>
        <w:numPr>
          <w:ilvl w:val="0"/>
          <w:numId w:val="4"/>
        </w:numPr>
        <w:spacing w:line="276" w:lineRule="auto"/>
        <w:ind w:left="567" w:hanging="283"/>
        <w:rPr>
          <w:szCs w:val="24"/>
        </w:rPr>
      </w:pPr>
      <w:r>
        <w:rPr>
          <w:szCs w:val="24"/>
        </w:rPr>
        <w:t>Die Teilnehmerinnen und Teilnehmer haben den Vorbereitungsdienst für das Lehramt an Gymnasien abgeschlossen und in Studium und Vorbereitungsdienst eine Vielzahl von Kompetenzen erworben.</w:t>
      </w:r>
    </w:p>
    <w:p w:rsidR="00E70FCE" w:rsidRDefault="00E70FCE" w:rsidP="00E70FCE">
      <w:pPr>
        <w:pStyle w:val="Listenabsatz"/>
        <w:spacing w:line="276" w:lineRule="auto"/>
        <w:ind w:left="567"/>
        <w:rPr>
          <w:szCs w:val="24"/>
        </w:rPr>
      </w:pPr>
    </w:p>
    <w:p w:rsidR="00E70FCE" w:rsidRDefault="00E70FCE" w:rsidP="001C274F">
      <w:pPr>
        <w:pStyle w:val="Listenabsatz"/>
        <w:numPr>
          <w:ilvl w:val="0"/>
          <w:numId w:val="4"/>
        </w:numPr>
        <w:spacing w:line="276" w:lineRule="auto"/>
        <w:ind w:left="567" w:hanging="283"/>
        <w:rPr>
          <w:szCs w:val="24"/>
        </w:rPr>
      </w:pPr>
      <w:r>
        <w:rPr>
          <w:szCs w:val="24"/>
        </w:rPr>
        <w:t>In vielen Bereichen müssen die vorhandenen Kompetenzen lediglich auf den Bereich Grundschule transferiert werden.</w:t>
      </w:r>
    </w:p>
    <w:p w:rsidR="00E70FCE" w:rsidRDefault="00E70FCE" w:rsidP="00E70FCE">
      <w:pPr>
        <w:pStyle w:val="Listenabsatz"/>
        <w:spacing w:line="276" w:lineRule="auto"/>
        <w:ind w:left="567"/>
        <w:rPr>
          <w:szCs w:val="24"/>
        </w:rPr>
      </w:pPr>
    </w:p>
    <w:p w:rsidR="00E70FCE" w:rsidRDefault="00E70FCE" w:rsidP="001C274F">
      <w:pPr>
        <w:pStyle w:val="Listenabsatz"/>
        <w:numPr>
          <w:ilvl w:val="0"/>
          <w:numId w:val="4"/>
        </w:numPr>
        <w:spacing w:line="276" w:lineRule="auto"/>
        <w:ind w:left="567" w:hanging="283"/>
        <w:rPr>
          <w:szCs w:val="24"/>
        </w:rPr>
      </w:pPr>
      <w:r>
        <w:rPr>
          <w:szCs w:val="24"/>
        </w:rPr>
        <w:t>Rein grundschulspezifische Kompetenzen, Themen und Inhalte (z.B. Schulei</w:t>
      </w:r>
      <w:r>
        <w:rPr>
          <w:szCs w:val="24"/>
        </w:rPr>
        <w:t>n</w:t>
      </w:r>
      <w:r>
        <w:rPr>
          <w:szCs w:val="24"/>
        </w:rPr>
        <w:t>gangsstufe) müssen von Grund auf erarbeitet werden.</w:t>
      </w:r>
    </w:p>
    <w:p w:rsidR="00E70FCE" w:rsidRDefault="00E70FCE" w:rsidP="00E70FCE">
      <w:pPr>
        <w:pStyle w:val="Listenabsatz"/>
        <w:spacing w:line="276" w:lineRule="auto"/>
        <w:ind w:left="567"/>
        <w:rPr>
          <w:szCs w:val="24"/>
        </w:rPr>
      </w:pPr>
    </w:p>
    <w:p w:rsidR="00E70FCE" w:rsidRDefault="00E70FCE" w:rsidP="001C274F">
      <w:pPr>
        <w:pStyle w:val="Listenabsatz"/>
        <w:numPr>
          <w:ilvl w:val="0"/>
          <w:numId w:val="4"/>
        </w:numPr>
        <w:spacing w:line="276" w:lineRule="auto"/>
        <w:ind w:left="567" w:hanging="283"/>
        <w:rPr>
          <w:szCs w:val="24"/>
        </w:rPr>
      </w:pPr>
      <w:r>
        <w:rPr>
          <w:szCs w:val="24"/>
        </w:rPr>
        <w:t>Bei der Durchführung der Einführungswoche sowie der Ausbildungstage ist die Teilnehmerorientierung ein Grundprinzip der Planung: Da die Qualifizierung b</w:t>
      </w:r>
      <w:r>
        <w:rPr>
          <w:szCs w:val="24"/>
        </w:rPr>
        <w:t>e</w:t>
      </w:r>
      <w:r>
        <w:rPr>
          <w:szCs w:val="24"/>
        </w:rPr>
        <w:t>rufsbegleitend durchgeführt wird, brauchen die Teilnehmerinnen und Teilne</w:t>
      </w:r>
      <w:r>
        <w:rPr>
          <w:szCs w:val="24"/>
        </w:rPr>
        <w:t>h</w:t>
      </w:r>
      <w:r>
        <w:rPr>
          <w:szCs w:val="24"/>
        </w:rPr>
        <w:t>mer Möglichkeiten Probleme und Fragen aus ihrem eigenen Unterricht zu th</w:t>
      </w:r>
      <w:r>
        <w:rPr>
          <w:szCs w:val="24"/>
        </w:rPr>
        <w:t>e</w:t>
      </w:r>
      <w:r>
        <w:rPr>
          <w:szCs w:val="24"/>
        </w:rPr>
        <w:t>matisieren.</w:t>
      </w:r>
    </w:p>
    <w:p w:rsidR="00E70FCE" w:rsidRDefault="00E70FCE" w:rsidP="00E70FCE">
      <w:pPr>
        <w:pStyle w:val="Listenabsatz"/>
        <w:spacing w:line="276" w:lineRule="auto"/>
        <w:ind w:left="567"/>
        <w:rPr>
          <w:szCs w:val="24"/>
        </w:rPr>
      </w:pPr>
    </w:p>
    <w:p w:rsidR="00E70FCE" w:rsidRDefault="00E70FCE" w:rsidP="001C274F">
      <w:pPr>
        <w:pStyle w:val="Listenabsatz"/>
        <w:numPr>
          <w:ilvl w:val="0"/>
          <w:numId w:val="4"/>
        </w:numPr>
        <w:spacing w:line="276" w:lineRule="auto"/>
        <w:ind w:left="567" w:hanging="283"/>
        <w:rPr>
          <w:szCs w:val="24"/>
        </w:rPr>
      </w:pPr>
      <w:r>
        <w:rPr>
          <w:szCs w:val="24"/>
        </w:rPr>
        <w:t>Ein Abgleich mit dem „Ausbildungsplan  -  Vorbereitungsdienst für die Laufbahn des höheren Schuldienstes an Gymnasien“ liefert  bei der Vorbereitung von Ei</w:t>
      </w:r>
      <w:r>
        <w:rPr>
          <w:szCs w:val="24"/>
        </w:rPr>
        <w:t>n</w:t>
      </w:r>
      <w:r>
        <w:rPr>
          <w:szCs w:val="24"/>
        </w:rPr>
        <w:t xml:space="preserve">führungswoche und Ausbildungstagen wichtige Hinweise für genaue Inhalte und Strukturen.  </w:t>
      </w:r>
    </w:p>
    <w:p w:rsidR="00E70FCE" w:rsidRDefault="00E70FCE" w:rsidP="00E70FCE">
      <w:pPr>
        <w:pStyle w:val="Listenabsatz"/>
        <w:spacing w:line="276" w:lineRule="auto"/>
        <w:ind w:left="567"/>
        <w:rPr>
          <w:szCs w:val="24"/>
        </w:rPr>
      </w:pPr>
      <w:r>
        <w:rPr>
          <w:szCs w:val="24"/>
        </w:rPr>
        <w:t xml:space="preserve">Quelle: </w:t>
      </w:r>
      <w:hyperlink r:id="rId12" w:history="1">
        <w:r w:rsidRPr="008D784A">
          <w:rPr>
            <w:rStyle w:val="Hyperlink"/>
            <w:szCs w:val="24"/>
          </w:rPr>
          <w:t>http://seminare-bw.de/site/pbs-bw-new/get/documents/KULTUS.Dachmandant/KULTUS/Dienststellen/llpa-bw/pdf/Gesamt%20Ausbildungsplan%202016_April%20-%20final%20ren.pdf</w:t>
        </w:r>
      </w:hyperlink>
    </w:p>
    <w:p w:rsidR="00E70FCE" w:rsidRDefault="00E70FCE" w:rsidP="00E70FCE">
      <w:pPr>
        <w:spacing w:line="276" w:lineRule="auto"/>
        <w:rPr>
          <w:szCs w:val="24"/>
        </w:rPr>
      </w:pPr>
    </w:p>
    <w:p w:rsidR="00E70FCE" w:rsidRDefault="00E70FCE" w:rsidP="001C274F">
      <w:pPr>
        <w:pStyle w:val="Listenabsatz"/>
        <w:numPr>
          <w:ilvl w:val="0"/>
          <w:numId w:val="4"/>
        </w:numPr>
        <w:spacing w:line="276" w:lineRule="auto"/>
        <w:ind w:left="567" w:hanging="283"/>
        <w:rPr>
          <w:szCs w:val="24"/>
        </w:rPr>
      </w:pPr>
      <w:r>
        <w:rPr>
          <w:szCs w:val="24"/>
        </w:rPr>
        <w:t>Für die Gestaltung der Ausbildungstage ist eine Sandwich-Struktur vorgegeben, in der sich an einem festen Tag jeweils wöchentlich Seminarveranstaltungen und Hospitation an der eigenen Schule abwechseln. Ausgehend von den Sem</w:t>
      </w:r>
      <w:r>
        <w:rPr>
          <w:szCs w:val="24"/>
        </w:rPr>
        <w:t>i</w:t>
      </w:r>
      <w:r>
        <w:rPr>
          <w:szCs w:val="24"/>
        </w:rPr>
        <w:t>narveranstaltungen werden Beobachtungs- und Arbeitsaufträge mit in die Ho</w:t>
      </w:r>
      <w:r>
        <w:rPr>
          <w:szCs w:val="24"/>
        </w:rPr>
        <w:t>s</w:t>
      </w:r>
      <w:r>
        <w:rPr>
          <w:szCs w:val="24"/>
        </w:rPr>
        <w:t xml:space="preserve">pitationen gegeben. Die Nachbereitung der Aufgaben erfolgt unter anderem im </w:t>
      </w:r>
      <w:proofErr w:type="spellStart"/>
      <w:r>
        <w:rPr>
          <w:szCs w:val="24"/>
        </w:rPr>
        <w:t>blended</w:t>
      </w:r>
      <w:proofErr w:type="spellEnd"/>
      <w:r>
        <w:rPr>
          <w:szCs w:val="24"/>
        </w:rPr>
        <w:t>-</w:t>
      </w:r>
      <w:proofErr w:type="spellStart"/>
      <w:r>
        <w:rPr>
          <w:szCs w:val="24"/>
        </w:rPr>
        <w:t>learning</w:t>
      </w:r>
      <w:proofErr w:type="spellEnd"/>
      <w:r>
        <w:rPr>
          <w:szCs w:val="24"/>
        </w:rPr>
        <w:t xml:space="preserve">-Verfahren. </w:t>
      </w:r>
    </w:p>
    <w:p w:rsidR="00E70FCE" w:rsidRDefault="00E70FCE" w:rsidP="00E70FCE">
      <w:pPr>
        <w:pStyle w:val="Listenabsatz"/>
        <w:spacing w:line="276" w:lineRule="auto"/>
        <w:ind w:left="567"/>
        <w:rPr>
          <w:szCs w:val="24"/>
        </w:rPr>
      </w:pPr>
    </w:p>
    <w:p w:rsidR="00E70FCE" w:rsidRDefault="00E70FCE" w:rsidP="001C274F">
      <w:pPr>
        <w:pStyle w:val="Listenabsatz"/>
        <w:numPr>
          <w:ilvl w:val="0"/>
          <w:numId w:val="4"/>
        </w:numPr>
        <w:spacing w:line="276" w:lineRule="auto"/>
        <w:ind w:left="567" w:hanging="283"/>
        <w:rPr>
          <w:szCs w:val="24"/>
        </w:rPr>
      </w:pPr>
      <w:r>
        <w:rPr>
          <w:szCs w:val="24"/>
        </w:rPr>
        <w:t>An den Standorten, an denen die Maßnahme stattfindet, wird im Vorfeld eine I</w:t>
      </w:r>
      <w:r>
        <w:rPr>
          <w:szCs w:val="24"/>
        </w:rPr>
        <w:t>n</w:t>
      </w:r>
      <w:r>
        <w:rPr>
          <w:szCs w:val="24"/>
        </w:rPr>
        <w:t>formationsveranstaltung mit Schulleiterinnen und Schulleitern sowie Mentori</w:t>
      </w:r>
      <w:r>
        <w:rPr>
          <w:szCs w:val="24"/>
        </w:rPr>
        <w:t>n</w:t>
      </w:r>
      <w:r>
        <w:rPr>
          <w:szCs w:val="24"/>
        </w:rPr>
        <w:t>nen und Mentoren durchgeführt.</w:t>
      </w:r>
    </w:p>
    <w:p w:rsidR="00C273E6" w:rsidRPr="00B3535C" w:rsidRDefault="00C273E6" w:rsidP="00B3535C">
      <w:pPr>
        <w:spacing w:line="276" w:lineRule="auto"/>
        <w:rPr>
          <w:szCs w:val="24"/>
        </w:rPr>
      </w:pPr>
      <w:r w:rsidRPr="00B3535C">
        <w:rPr>
          <w:szCs w:val="24"/>
        </w:rPr>
        <w:br w:type="page"/>
      </w:r>
    </w:p>
    <w:p w:rsidR="00C273E6" w:rsidRDefault="00C273E6" w:rsidP="00C273E6">
      <w:pPr>
        <w:pStyle w:val="Listenabsatz"/>
        <w:numPr>
          <w:ilvl w:val="0"/>
          <w:numId w:val="2"/>
        </w:numPr>
        <w:spacing w:line="276" w:lineRule="auto"/>
        <w:ind w:left="284" w:hanging="284"/>
        <w:rPr>
          <w:sz w:val="32"/>
          <w:szCs w:val="32"/>
        </w:rPr>
      </w:pPr>
      <w:r w:rsidRPr="00C273E6">
        <w:rPr>
          <w:sz w:val="32"/>
          <w:szCs w:val="32"/>
        </w:rPr>
        <w:lastRenderedPageBreak/>
        <w:t xml:space="preserve">Rahmenbedingungen </w:t>
      </w:r>
    </w:p>
    <w:p w:rsidR="00C273E6" w:rsidRDefault="00C273E6" w:rsidP="00C273E6">
      <w:pPr>
        <w:pStyle w:val="Listenabsatz"/>
        <w:spacing w:line="276" w:lineRule="auto"/>
        <w:ind w:left="284"/>
        <w:rPr>
          <w:sz w:val="32"/>
          <w:szCs w:val="32"/>
        </w:rPr>
      </w:pPr>
    </w:p>
    <w:p w:rsidR="001558B3" w:rsidRDefault="001F65E0" w:rsidP="00181149">
      <w:pPr>
        <w:pStyle w:val="Listenabsatz"/>
        <w:spacing w:line="276" w:lineRule="auto"/>
        <w:ind w:left="284"/>
        <w:rPr>
          <w:sz w:val="28"/>
          <w:szCs w:val="24"/>
        </w:rPr>
      </w:pPr>
      <w:r>
        <w:rPr>
          <w:sz w:val="28"/>
          <w:szCs w:val="24"/>
        </w:rPr>
        <w:t xml:space="preserve">5.1 </w:t>
      </w:r>
      <w:r w:rsidR="001558B3">
        <w:rPr>
          <w:sz w:val="28"/>
          <w:szCs w:val="24"/>
        </w:rPr>
        <w:t>Zulassungsvoraussetzungen</w:t>
      </w:r>
    </w:p>
    <w:p w:rsidR="001558B3" w:rsidRDefault="001558B3" w:rsidP="00181149">
      <w:pPr>
        <w:pStyle w:val="Listenabsatz"/>
        <w:spacing w:line="276" w:lineRule="auto"/>
        <w:ind w:left="284"/>
        <w:rPr>
          <w:szCs w:val="24"/>
        </w:rPr>
      </w:pPr>
    </w:p>
    <w:p w:rsidR="00EB4833" w:rsidRDefault="00D22611" w:rsidP="001C274F">
      <w:pPr>
        <w:pStyle w:val="Listenabsatz"/>
        <w:numPr>
          <w:ilvl w:val="0"/>
          <w:numId w:val="6"/>
        </w:numPr>
        <w:spacing w:line="276" w:lineRule="auto"/>
        <w:ind w:left="567" w:hanging="283"/>
        <w:rPr>
          <w:szCs w:val="24"/>
        </w:rPr>
      </w:pPr>
      <w:r>
        <w:rPr>
          <w:szCs w:val="24"/>
        </w:rPr>
        <w:t xml:space="preserve">Eine </w:t>
      </w:r>
      <w:r w:rsidR="00EB4833">
        <w:rPr>
          <w:szCs w:val="24"/>
        </w:rPr>
        <w:t xml:space="preserve">Lehrbefähigung in Fächern der Grundschule </w:t>
      </w:r>
      <w:r>
        <w:rPr>
          <w:szCs w:val="24"/>
        </w:rPr>
        <w:t xml:space="preserve">muss </w:t>
      </w:r>
      <w:r w:rsidR="00EB4833">
        <w:rPr>
          <w:szCs w:val="24"/>
        </w:rPr>
        <w:t>vorliegen: Deutsch, M</w:t>
      </w:r>
      <w:r w:rsidR="00EB4833">
        <w:rPr>
          <w:szCs w:val="24"/>
        </w:rPr>
        <w:t>a</w:t>
      </w:r>
      <w:r w:rsidR="00EB4833">
        <w:rPr>
          <w:szCs w:val="24"/>
        </w:rPr>
        <w:t xml:space="preserve">thematik, Englisch/Französisch, </w:t>
      </w:r>
      <w:r w:rsidR="00C5126D">
        <w:rPr>
          <w:szCs w:val="24"/>
        </w:rPr>
        <w:t xml:space="preserve">Musik, </w:t>
      </w:r>
      <w:r w:rsidR="00EB4833">
        <w:rPr>
          <w:szCs w:val="24"/>
        </w:rPr>
        <w:t>Sport, Kunst, evangelische/katholische Religion, Sachunterricht (Biologie, Chemie, Physik, Geschichte, Geographie, Gemeinschaftskunde)</w:t>
      </w:r>
    </w:p>
    <w:p w:rsidR="00EB4833" w:rsidRDefault="00EB4833" w:rsidP="001C274F">
      <w:pPr>
        <w:pStyle w:val="Listenabsatz"/>
        <w:numPr>
          <w:ilvl w:val="0"/>
          <w:numId w:val="6"/>
        </w:numPr>
        <w:spacing w:line="276" w:lineRule="auto"/>
        <w:ind w:left="567" w:hanging="283"/>
        <w:rPr>
          <w:szCs w:val="24"/>
        </w:rPr>
      </w:pPr>
      <w:r>
        <w:rPr>
          <w:szCs w:val="24"/>
        </w:rPr>
        <w:t>Gesamtnotenschnitt 3,5 oder besser (Zweite Staatsprüfung für das Lehramt Gymnasium)</w:t>
      </w:r>
    </w:p>
    <w:p w:rsidR="00EB4833" w:rsidRDefault="009D3E40" w:rsidP="001C274F">
      <w:pPr>
        <w:pStyle w:val="Listenabsatz"/>
        <w:numPr>
          <w:ilvl w:val="0"/>
          <w:numId w:val="6"/>
        </w:numPr>
        <w:spacing w:line="276" w:lineRule="auto"/>
        <w:ind w:left="567" w:hanging="283"/>
        <w:rPr>
          <w:szCs w:val="24"/>
        </w:rPr>
      </w:pPr>
      <w:r>
        <w:rPr>
          <w:szCs w:val="24"/>
        </w:rPr>
        <w:t>Teilnehmerinnen und Teilnehme</w:t>
      </w:r>
      <w:r w:rsidR="004A2C45">
        <w:rPr>
          <w:szCs w:val="24"/>
        </w:rPr>
        <w:t>r</w:t>
      </w:r>
      <w:r w:rsidR="00EB4833">
        <w:rPr>
          <w:szCs w:val="24"/>
        </w:rPr>
        <w:t>, die zwei Fächer aus dem Bereich Sachunte</w:t>
      </w:r>
      <w:r w:rsidR="00EB4833">
        <w:rPr>
          <w:szCs w:val="24"/>
        </w:rPr>
        <w:t>r</w:t>
      </w:r>
      <w:r w:rsidR="00EB4833">
        <w:rPr>
          <w:szCs w:val="24"/>
        </w:rPr>
        <w:t>richt haben (z.B. Biologie und Chemie) durchlaufen die Qualifizierungsma</w:t>
      </w:r>
      <w:r w:rsidR="00EB4833">
        <w:rPr>
          <w:szCs w:val="24"/>
        </w:rPr>
        <w:t>ß</w:t>
      </w:r>
      <w:r w:rsidR="00EB4833">
        <w:rPr>
          <w:szCs w:val="24"/>
        </w:rPr>
        <w:t>nahme im Sachunterricht und wählen als zweiten Bereich zwischen Deutsch und Mathematik.</w:t>
      </w:r>
    </w:p>
    <w:p w:rsidR="00EB4833" w:rsidRDefault="00EB4833" w:rsidP="001C274F">
      <w:pPr>
        <w:pStyle w:val="Listenabsatz"/>
        <w:numPr>
          <w:ilvl w:val="0"/>
          <w:numId w:val="6"/>
        </w:numPr>
        <w:spacing w:line="276" w:lineRule="auto"/>
        <w:ind w:left="567" w:hanging="283"/>
        <w:rPr>
          <w:szCs w:val="24"/>
        </w:rPr>
      </w:pPr>
      <w:r>
        <w:rPr>
          <w:szCs w:val="24"/>
        </w:rPr>
        <w:t>Ebenso muss bei weiteren Fächerkombinationen ohne Deutsch oder Mathem</w:t>
      </w:r>
      <w:r>
        <w:rPr>
          <w:szCs w:val="24"/>
        </w:rPr>
        <w:t>a</w:t>
      </w:r>
      <w:r>
        <w:rPr>
          <w:szCs w:val="24"/>
        </w:rPr>
        <w:t xml:space="preserve">tik eines der beiden Fächer Deutsch oder Mathematik gewählt werden. </w:t>
      </w:r>
    </w:p>
    <w:p w:rsidR="00D22611" w:rsidRDefault="00D22611" w:rsidP="001C274F">
      <w:pPr>
        <w:pStyle w:val="Listenabsatz"/>
        <w:numPr>
          <w:ilvl w:val="0"/>
          <w:numId w:val="6"/>
        </w:numPr>
        <w:spacing w:line="276" w:lineRule="auto"/>
        <w:ind w:left="567" w:hanging="283"/>
        <w:rPr>
          <w:szCs w:val="24"/>
        </w:rPr>
      </w:pPr>
      <w:r>
        <w:rPr>
          <w:szCs w:val="24"/>
        </w:rPr>
        <w:t>Lehrkräfte</w:t>
      </w:r>
      <w:r w:rsidRPr="00D22611">
        <w:rPr>
          <w:szCs w:val="24"/>
        </w:rPr>
        <w:t xml:space="preserve">, die bereits mindestens ein Jahr </w:t>
      </w:r>
      <w:r>
        <w:rPr>
          <w:szCs w:val="24"/>
        </w:rPr>
        <w:t xml:space="preserve">als Gymnasiallehrkraft </w:t>
      </w:r>
      <w:r w:rsidRPr="00D22611">
        <w:rPr>
          <w:szCs w:val="24"/>
        </w:rPr>
        <w:t>einen Vertr</w:t>
      </w:r>
      <w:r w:rsidRPr="00D22611">
        <w:rPr>
          <w:szCs w:val="24"/>
        </w:rPr>
        <w:t>e</w:t>
      </w:r>
      <w:r w:rsidRPr="00D22611">
        <w:rPr>
          <w:szCs w:val="24"/>
        </w:rPr>
        <w:t>tungsvertrag an ei</w:t>
      </w:r>
      <w:r>
        <w:rPr>
          <w:szCs w:val="24"/>
        </w:rPr>
        <w:t>ner Grundschule</w:t>
      </w:r>
      <w:r w:rsidRPr="00D22611">
        <w:rPr>
          <w:szCs w:val="24"/>
        </w:rPr>
        <w:t xml:space="preserve"> erfolgreich wahrgenommen haben</w:t>
      </w:r>
      <w:r w:rsidR="004630AC">
        <w:rPr>
          <w:szCs w:val="24"/>
        </w:rPr>
        <w:t>, durc</w:t>
      </w:r>
      <w:r w:rsidR="004630AC">
        <w:rPr>
          <w:szCs w:val="24"/>
        </w:rPr>
        <w:t>h</w:t>
      </w:r>
      <w:r w:rsidR="004630AC">
        <w:rPr>
          <w:szCs w:val="24"/>
        </w:rPr>
        <w:t xml:space="preserve">laufen die Qualifizierungsmaßnahme ebenfalls mit einem der beiden Fächer Deutsch oder Mathematik und einem </w:t>
      </w:r>
      <w:r w:rsidR="00B839B0">
        <w:rPr>
          <w:szCs w:val="24"/>
        </w:rPr>
        <w:t xml:space="preserve">weiteren </w:t>
      </w:r>
      <w:r w:rsidR="004630AC">
        <w:rPr>
          <w:szCs w:val="24"/>
        </w:rPr>
        <w:t>Fach aus dem Fächerkanon de</w:t>
      </w:r>
      <w:r w:rsidR="00B839B0">
        <w:rPr>
          <w:szCs w:val="24"/>
        </w:rPr>
        <w:t>r</w:t>
      </w:r>
      <w:r w:rsidR="004630AC">
        <w:rPr>
          <w:szCs w:val="24"/>
        </w:rPr>
        <w:t xml:space="preserve"> </w:t>
      </w:r>
      <w:r w:rsidR="00B839B0">
        <w:rPr>
          <w:szCs w:val="24"/>
        </w:rPr>
        <w:t>Grundschule (s.o.)</w:t>
      </w:r>
      <w:r w:rsidR="004630AC">
        <w:rPr>
          <w:szCs w:val="24"/>
        </w:rPr>
        <w:t>.</w:t>
      </w:r>
    </w:p>
    <w:p w:rsidR="004630AC" w:rsidRPr="00D22611" w:rsidRDefault="004630AC" w:rsidP="001C274F">
      <w:pPr>
        <w:pStyle w:val="Listenabsatz"/>
        <w:numPr>
          <w:ilvl w:val="0"/>
          <w:numId w:val="6"/>
        </w:numPr>
        <w:spacing w:line="276" w:lineRule="auto"/>
        <w:ind w:left="567" w:hanging="567"/>
        <w:rPr>
          <w:szCs w:val="24"/>
        </w:rPr>
      </w:pPr>
      <w:r>
        <w:rPr>
          <w:szCs w:val="24"/>
        </w:rPr>
        <w:t>Eine Qualifizierung in Sport (Sicherheitsaspekt) und Religion (kirchliche Lehre</w:t>
      </w:r>
      <w:r>
        <w:rPr>
          <w:szCs w:val="24"/>
        </w:rPr>
        <w:t>r</w:t>
      </w:r>
      <w:r>
        <w:rPr>
          <w:szCs w:val="24"/>
        </w:rPr>
        <w:t xml:space="preserve">laubnis) ist ausgeschlossen, wenn die </w:t>
      </w:r>
      <w:r w:rsidRPr="004630AC">
        <w:rPr>
          <w:szCs w:val="24"/>
        </w:rPr>
        <w:t>Teilnehmerinnen und Teilnehmer</w:t>
      </w:r>
      <w:r>
        <w:rPr>
          <w:szCs w:val="24"/>
        </w:rPr>
        <w:t xml:space="preserve"> diese Fächer nicht studiert haben.</w:t>
      </w:r>
    </w:p>
    <w:p w:rsidR="001E0F6F" w:rsidRPr="009C2107" w:rsidRDefault="001E0F6F" w:rsidP="009C2107">
      <w:pPr>
        <w:spacing w:line="276" w:lineRule="auto"/>
        <w:rPr>
          <w:sz w:val="28"/>
          <w:szCs w:val="24"/>
        </w:rPr>
      </w:pPr>
    </w:p>
    <w:p w:rsidR="001E0F6F" w:rsidRDefault="001E0F6F" w:rsidP="00181149">
      <w:pPr>
        <w:pStyle w:val="Listenabsatz"/>
        <w:spacing w:line="276" w:lineRule="auto"/>
        <w:ind w:left="284"/>
        <w:rPr>
          <w:sz w:val="28"/>
          <w:szCs w:val="24"/>
        </w:rPr>
      </w:pPr>
    </w:p>
    <w:p w:rsidR="00181149" w:rsidRDefault="001F65E0" w:rsidP="00181149">
      <w:pPr>
        <w:pStyle w:val="Listenabsatz"/>
        <w:spacing w:line="276" w:lineRule="auto"/>
        <w:ind w:left="284"/>
        <w:rPr>
          <w:sz w:val="28"/>
          <w:szCs w:val="24"/>
        </w:rPr>
      </w:pPr>
      <w:r>
        <w:rPr>
          <w:sz w:val="28"/>
          <w:szCs w:val="24"/>
        </w:rPr>
        <w:t xml:space="preserve">5.2 </w:t>
      </w:r>
      <w:r w:rsidR="002F0825">
        <w:rPr>
          <w:sz w:val="28"/>
          <w:szCs w:val="24"/>
        </w:rPr>
        <w:t>Dauer der Qualifizierungsmaßnahme</w:t>
      </w:r>
    </w:p>
    <w:p w:rsidR="002F0825" w:rsidRDefault="002F0825" w:rsidP="00181149">
      <w:pPr>
        <w:pStyle w:val="Listenabsatz"/>
        <w:spacing w:line="276" w:lineRule="auto"/>
        <w:ind w:left="284"/>
        <w:rPr>
          <w:sz w:val="28"/>
          <w:szCs w:val="24"/>
        </w:rPr>
      </w:pPr>
    </w:p>
    <w:p w:rsidR="002F0825" w:rsidRPr="002F0825" w:rsidRDefault="002F0825" w:rsidP="00181149">
      <w:pPr>
        <w:pStyle w:val="Listenabsatz"/>
        <w:spacing w:line="276" w:lineRule="auto"/>
        <w:ind w:left="284"/>
        <w:rPr>
          <w:szCs w:val="24"/>
        </w:rPr>
      </w:pPr>
      <w:r w:rsidRPr="002F0825">
        <w:rPr>
          <w:szCs w:val="24"/>
        </w:rPr>
        <w:t xml:space="preserve">Die Qualifizierungsmaßnahme </w:t>
      </w:r>
      <w:r w:rsidR="0053005E">
        <w:rPr>
          <w:szCs w:val="24"/>
        </w:rPr>
        <w:t>dauert ein Schuljahr</w:t>
      </w:r>
      <w:r w:rsidRPr="002F0825">
        <w:rPr>
          <w:szCs w:val="24"/>
        </w:rPr>
        <w:t>.</w:t>
      </w:r>
    </w:p>
    <w:p w:rsidR="00181149" w:rsidRDefault="00181149" w:rsidP="00181149">
      <w:pPr>
        <w:pStyle w:val="Listenabsatz"/>
        <w:spacing w:line="276" w:lineRule="auto"/>
        <w:ind w:left="284"/>
        <w:rPr>
          <w:szCs w:val="24"/>
        </w:rPr>
      </w:pPr>
    </w:p>
    <w:p w:rsidR="001C2CE5" w:rsidRDefault="001C2CE5" w:rsidP="001C2CE5">
      <w:pPr>
        <w:pStyle w:val="Listenabsatz"/>
        <w:spacing w:line="276" w:lineRule="auto"/>
        <w:ind w:left="284"/>
        <w:rPr>
          <w:szCs w:val="24"/>
        </w:rPr>
      </w:pPr>
      <w:r>
        <w:rPr>
          <w:szCs w:val="24"/>
        </w:rPr>
        <w:t>I</w:t>
      </w:r>
      <w:r w:rsidR="00D22611">
        <w:rPr>
          <w:szCs w:val="24"/>
        </w:rPr>
        <w:t>n diesem</w:t>
      </w:r>
      <w:r>
        <w:rPr>
          <w:szCs w:val="24"/>
        </w:rPr>
        <w:t xml:space="preserve"> Jahr findet die Qualifizierungsmaßnahme berufsbegleitend an den S</w:t>
      </w:r>
      <w:r>
        <w:rPr>
          <w:szCs w:val="24"/>
        </w:rPr>
        <w:t>e</w:t>
      </w:r>
      <w:r>
        <w:rPr>
          <w:szCs w:val="24"/>
        </w:rPr>
        <w:t xml:space="preserve">minaren </w:t>
      </w:r>
      <w:r w:rsidR="00602977" w:rsidRPr="00602977">
        <w:rPr>
          <w:szCs w:val="24"/>
        </w:rPr>
        <w:t xml:space="preserve">für Ausbildung und Fortbildung der Lehrkräfte </w:t>
      </w:r>
      <w:r>
        <w:rPr>
          <w:szCs w:val="24"/>
        </w:rPr>
        <w:t xml:space="preserve">(Grundschule) statt. Im Rahmen dieser Maßnahme sind zwei </w:t>
      </w:r>
      <w:r w:rsidR="009D3E40">
        <w:rPr>
          <w:szCs w:val="24"/>
        </w:rPr>
        <w:t xml:space="preserve">unterrichtspraktische Prüfungen </w:t>
      </w:r>
      <w:r>
        <w:rPr>
          <w:szCs w:val="24"/>
        </w:rPr>
        <w:t>sowie ein 45-minütiges Reflexionsgespräch zu grundschulpädagogischen Themen zu b</w:t>
      </w:r>
      <w:r>
        <w:rPr>
          <w:szCs w:val="24"/>
        </w:rPr>
        <w:t>e</w:t>
      </w:r>
      <w:r>
        <w:rPr>
          <w:szCs w:val="24"/>
        </w:rPr>
        <w:t>stehen (Weitere Hinweise s. Kapitel 9).</w:t>
      </w:r>
    </w:p>
    <w:p w:rsidR="001C2CE5" w:rsidRDefault="001C2CE5" w:rsidP="001C2CE5">
      <w:pPr>
        <w:pStyle w:val="Listenabsatz"/>
        <w:spacing w:line="276" w:lineRule="auto"/>
        <w:ind w:left="284"/>
        <w:rPr>
          <w:szCs w:val="24"/>
        </w:rPr>
      </w:pPr>
    </w:p>
    <w:p w:rsidR="001C2CE5" w:rsidRDefault="001C2CE5" w:rsidP="001C2CE5">
      <w:pPr>
        <w:pStyle w:val="Listenabsatz"/>
        <w:spacing w:line="276" w:lineRule="auto"/>
        <w:ind w:left="284"/>
        <w:rPr>
          <w:szCs w:val="24"/>
        </w:rPr>
      </w:pPr>
      <w:r>
        <w:rPr>
          <w:szCs w:val="24"/>
        </w:rPr>
        <w:t xml:space="preserve">Im Laufe dieses Schuljahres führt die Schulleiterin bzw. der Schulleiter </w:t>
      </w:r>
      <w:r w:rsidR="004630AC">
        <w:rPr>
          <w:szCs w:val="24"/>
        </w:rPr>
        <w:t xml:space="preserve">mindestens </w:t>
      </w:r>
      <w:r>
        <w:rPr>
          <w:szCs w:val="24"/>
        </w:rPr>
        <w:t xml:space="preserve">zwei Unterrichtsbesuche </w:t>
      </w:r>
      <w:r w:rsidR="004630AC">
        <w:rPr>
          <w:szCs w:val="24"/>
        </w:rPr>
        <w:t xml:space="preserve">(je Fach mindestens einen) </w:t>
      </w:r>
      <w:r>
        <w:rPr>
          <w:szCs w:val="24"/>
        </w:rPr>
        <w:t xml:space="preserve">durch, deren Ergebnisse in die </w:t>
      </w:r>
      <w:r w:rsidR="00D22611">
        <w:rPr>
          <w:szCs w:val="24"/>
        </w:rPr>
        <w:t xml:space="preserve">Schulleiterbeurteilung </w:t>
      </w:r>
      <w:r>
        <w:rPr>
          <w:szCs w:val="24"/>
        </w:rPr>
        <w:t xml:space="preserve"> einfließen.</w:t>
      </w:r>
    </w:p>
    <w:p w:rsidR="001C2CE5" w:rsidRDefault="001C2CE5" w:rsidP="001C2CE5">
      <w:pPr>
        <w:pStyle w:val="Listenabsatz"/>
        <w:spacing w:line="276" w:lineRule="auto"/>
        <w:ind w:left="284"/>
        <w:rPr>
          <w:szCs w:val="24"/>
        </w:rPr>
      </w:pPr>
      <w:r>
        <w:rPr>
          <w:szCs w:val="24"/>
        </w:rPr>
        <w:t>Am Ende des Schuljahres wird so die Bewährung der Teilnehmerin/des Teilne</w:t>
      </w:r>
      <w:r>
        <w:rPr>
          <w:szCs w:val="24"/>
        </w:rPr>
        <w:t>h</w:t>
      </w:r>
      <w:r>
        <w:rPr>
          <w:szCs w:val="24"/>
        </w:rPr>
        <w:t>mers durch die Schulleitung festgestellt (Weitere Hinweise s. Kapitel 9).</w:t>
      </w:r>
    </w:p>
    <w:p w:rsidR="002E084C" w:rsidRDefault="002E084C">
      <w:pPr>
        <w:spacing w:line="276" w:lineRule="auto"/>
        <w:rPr>
          <w:szCs w:val="24"/>
        </w:rPr>
      </w:pPr>
      <w:r>
        <w:rPr>
          <w:szCs w:val="24"/>
        </w:rPr>
        <w:br w:type="page"/>
      </w:r>
    </w:p>
    <w:p w:rsidR="00233D54" w:rsidRDefault="00A43D5B" w:rsidP="00181149">
      <w:pPr>
        <w:pStyle w:val="Listenabsatz"/>
        <w:spacing w:line="276" w:lineRule="auto"/>
        <w:ind w:left="284"/>
        <w:rPr>
          <w:sz w:val="28"/>
          <w:szCs w:val="24"/>
        </w:rPr>
      </w:pPr>
      <w:r w:rsidRPr="00A43D5B">
        <w:rPr>
          <w:sz w:val="28"/>
          <w:szCs w:val="24"/>
        </w:rPr>
        <w:lastRenderedPageBreak/>
        <w:t>Struktur der Qualifizierungsmaßnahme nach erfolgter Zulassung:</w:t>
      </w:r>
    </w:p>
    <w:p w:rsidR="002E084C" w:rsidRDefault="002E084C" w:rsidP="00181149">
      <w:pPr>
        <w:pStyle w:val="Listenabsatz"/>
        <w:spacing w:line="276" w:lineRule="auto"/>
        <w:ind w:left="284"/>
        <w:rPr>
          <w:sz w:val="28"/>
          <w:szCs w:val="24"/>
        </w:rPr>
      </w:pPr>
    </w:p>
    <w:p w:rsidR="0019386A" w:rsidRDefault="0019386A" w:rsidP="00181149">
      <w:pPr>
        <w:pStyle w:val="Listenabsatz"/>
        <w:spacing w:line="276" w:lineRule="auto"/>
        <w:ind w:left="284"/>
        <w:rPr>
          <w:sz w:val="28"/>
          <w:szCs w:val="24"/>
        </w:rPr>
      </w:pPr>
      <w:r>
        <w:rPr>
          <w:noProof/>
          <w:lang w:eastAsia="de-DE"/>
        </w:rPr>
        <w:drawing>
          <wp:inline distT="0" distB="0" distL="0" distR="0" wp14:anchorId="3B9448E7" wp14:editId="42BD8DC6">
            <wp:extent cx="5410200" cy="5524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10200" cy="5524500"/>
                    </a:xfrm>
                    <a:prstGeom prst="rect">
                      <a:avLst/>
                    </a:prstGeom>
                  </pic:spPr>
                </pic:pic>
              </a:graphicData>
            </a:graphic>
          </wp:inline>
        </w:drawing>
      </w:r>
    </w:p>
    <w:p w:rsidR="009C2107" w:rsidRDefault="009C2107" w:rsidP="00181149">
      <w:pPr>
        <w:pStyle w:val="Listenabsatz"/>
        <w:spacing w:line="276" w:lineRule="auto"/>
        <w:ind w:left="284"/>
        <w:rPr>
          <w:sz w:val="28"/>
          <w:szCs w:val="24"/>
        </w:rPr>
      </w:pPr>
    </w:p>
    <w:p w:rsidR="009C2107" w:rsidRPr="00A43D5B" w:rsidRDefault="009C2107" w:rsidP="00181149">
      <w:pPr>
        <w:pStyle w:val="Listenabsatz"/>
        <w:spacing w:line="276" w:lineRule="auto"/>
        <w:ind w:left="284"/>
        <w:rPr>
          <w:sz w:val="28"/>
          <w:szCs w:val="24"/>
        </w:rPr>
      </w:pPr>
    </w:p>
    <w:p w:rsidR="009C2107" w:rsidRDefault="009C2107">
      <w:pPr>
        <w:spacing w:line="276" w:lineRule="auto"/>
        <w:rPr>
          <w:sz w:val="28"/>
          <w:szCs w:val="24"/>
        </w:rPr>
      </w:pPr>
      <w:r>
        <w:rPr>
          <w:sz w:val="28"/>
          <w:szCs w:val="24"/>
        </w:rPr>
        <w:br w:type="page"/>
      </w:r>
    </w:p>
    <w:p w:rsidR="00233D54" w:rsidRPr="001A1AA9" w:rsidRDefault="001F65E0" w:rsidP="001A1AA9">
      <w:pPr>
        <w:spacing w:line="276" w:lineRule="auto"/>
        <w:rPr>
          <w:sz w:val="28"/>
          <w:szCs w:val="24"/>
        </w:rPr>
      </w:pPr>
      <w:r w:rsidRPr="001A1AA9">
        <w:rPr>
          <w:sz w:val="28"/>
          <w:szCs w:val="24"/>
        </w:rPr>
        <w:lastRenderedPageBreak/>
        <w:t xml:space="preserve">5.3 </w:t>
      </w:r>
      <w:r w:rsidR="00AB3572" w:rsidRPr="001A1AA9">
        <w:rPr>
          <w:sz w:val="28"/>
          <w:szCs w:val="24"/>
        </w:rPr>
        <w:t>Anrechnungen</w:t>
      </w:r>
      <w:r w:rsidR="00233D54" w:rsidRPr="001A1AA9">
        <w:rPr>
          <w:sz w:val="28"/>
          <w:szCs w:val="24"/>
        </w:rPr>
        <w:t xml:space="preserve"> auf das Deputat </w:t>
      </w:r>
      <w:r w:rsidR="00C41F89">
        <w:rPr>
          <w:sz w:val="28"/>
          <w:szCs w:val="24"/>
        </w:rPr>
        <w:t>der Teilnehmerinnen und Teilnehmer</w:t>
      </w:r>
    </w:p>
    <w:p w:rsidR="00233D54" w:rsidRDefault="00233D54" w:rsidP="00181149">
      <w:pPr>
        <w:pStyle w:val="Listenabsatz"/>
        <w:spacing w:line="276" w:lineRule="auto"/>
        <w:ind w:left="284"/>
        <w:rPr>
          <w:szCs w:val="24"/>
        </w:rPr>
      </w:pPr>
    </w:p>
    <w:p w:rsidR="00AA13B2" w:rsidRPr="00181149" w:rsidRDefault="00AA13B2" w:rsidP="00AA13B2">
      <w:pPr>
        <w:pStyle w:val="Listenabsatz"/>
        <w:spacing w:line="276" w:lineRule="auto"/>
        <w:ind w:left="284"/>
        <w:rPr>
          <w:szCs w:val="24"/>
        </w:rPr>
      </w:pPr>
      <w:r>
        <w:rPr>
          <w:szCs w:val="24"/>
        </w:rPr>
        <w:t xml:space="preserve">Teilnehmerinnen und Teilnehmer erhalten für die Qualifikation eine </w:t>
      </w:r>
      <w:proofErr w:type="spellStart"/>
      <w:r>
        <w:rPr>
          <w:szCs w:val="24"/>
        </w:rPr>
        <w:t>Deputatse</w:t>
      </w:r>
      <w:r>
        <w:rPr>
          <w:szCs w:val="24"/>
        </w:rPr>
        <w:t>r</w:t>
      </w:r>
      <w:r>
        <w:rPr>
          <w:szCs w:val="24"/>
        </w:rPr>
        <w:t>mäßigung</w:t>
      </w:r>
      <w:proofErr w:type="spellEnd"/>
      <w:r>
        <w:rPr>
          <w:szCs w:val="24"/>
        </w:rPr>
        <w:t xml:space="preserve"> von vier Stunden.</w:t>
      </w:r>
    </w:p>
    <w:p w:rsidR="00AA13B2" w:rsidRPr="00233D54" w:rsidRDefault="00AA13B2" w:rsidP="00AA13B2">
      <w:pPr>
        <w:pStyle w:val="Listenabsatz"/>
        <w:spacing w:line="276" w:lineRule="auto"/>
        <w:ind w:left="284"/>
        <w:rPr>
          <w:szCs w:val="28"/>
        </w:rPr>
      </w:pPr>
    </w:p>
    <w:p w:rsidR="00AA13B2" w:rsidRDefault="00AA13B2" w:rsidP="00AA13B2">
      <w:pPr>
        <w:pStyle w:val="Listenabsatz"/>
        <w:spacing w:line="276" w:lineRule="auto"/>
        <w:ind w:left="284"/>
        <w:rPr>
          <w:sz w:val="28"/>
          <w:szCs w:val="28"/>
        </w:rPr>
      </w:pPr>
      <w:r>
        <w:rPr>
          <w:sz w:val="28"/>
          <w:szCs w:val="28"/>
        </w:rPr>
        <w:t>Ausbildungsumfang:</w:t>
      </w:r>
    </w:p>
    <w:tbl>
      <w:tblPr>
        <w:tblStyle w:val="Tabellenraster"/>
        <w:tblW w:w="0" w:type="auto"/>
        <w:tblInd w:w="284" w:type="dxa"/>
        <w:tblLook w:val="04A0" w:firstRow="1" w:lastRow="0" w:firstColumn="1" w:lastColumn="0" w:noHBand="0" w:noVBand="1"/>
      </w:tblPr>
      <w:tblGrid>
        <w:gridCol w:w="2856"/>
        <w:gridCol w:w="3205"/>
        <w:gridCol w:w="2941"/>
      </w:tblGrid>
      <w:tr w:rsidR="00AA13B2" w:rsidRPr="00F1283D" w:rsidTr="001D2B22">
        <w:tc>
          <w:tcPr>
            <w:tcW w:w="2856" w:type="dxa"/>
            <w:shd w:val="clear" w:color="auto" w:fill="C6D9F1" w:themeFill="text2" w:themeFillTint="33"/>
          </w:tcPr>
          <w:p w:rsidR="00AA13B2" w:rsidRPr="00F1283D" w:rsidRDefault="00AA13B2" w:rsidP="001D2B22">
            <w:pPr>
              <w:pStyle w:val="Listenabsatz"/>
              <w:spacing w:line="276" w:lineRule="auto"/>
              <w:ind w:left="0"/>
              <w:rPr>
                <w:szCs w:val="24"/>
              </w:rPr>
            </w:pPr>
            <w:r w:rsidRPr="00F1283D">
              <w:rPr>
                <w:szCs w:val="24"/>
              </w:rPr>
              <w:t>Baustein der Qualifi</w:t>
            </w:r>
            <w:r>
              <w:rPr>
                <w:szCs w:val="24"/>
              </w:rPr>
              <w:t>zi</w:t>
            </w:r>
            <w:r>
              <w:rPr>
                <w:szCs w:val="24"/>
              </w:rPr>
              <w:t>e</w:t>
            </w:r>
            <w:r>
              <w:rPr>
                <w:szCs w:val="24"/>
              </w:rPr>
              <w:t>rung</w:t>
            </w:r>
          </w:p>
        </w:tc>
        <w:tc>
          <w:tcPr>
            <w:tcW w:w="3205" w:type="dxa"/>
            <w:shd w:val="clear" w:color="auto" w:fill="C6D9F1" w:themeFill="text2" w:themeFillTint="33"/>
          </w:tcPr>
          <w:p w:rsidR="00AA13B2" w:rsidRPr="00F1283D" w:rsidRDefault="00AA13B2" w:rsidP="001D2B22">
            <w:pPr>
              <w:pStyle w:val="Listenabsatz"/>
              <w:spacing w:line="276" w:lineRule="auto"/>
              <w:ind w:left="0"/>
              <w:rPr>
                <w:szCs w:val="24"/>
              </w:rPr>
            </w:pPr>
            <w:r w:rsidRPr="00F1283D">
              <w:rPr>
                <w:szCs w:val="24"/>
              </w:rPr>
              <w:t>Umfang</w:t>
            </w:r>
          </w:p>
        </w:tc>
        <w:tc>
          <w:tcPr>
            <w:tcW w:w="2941" w:type="dxa"/>
            <w:shd w:val="clear" w:color="auto" w:fill="C6D9F1" w:themeFill="text2" w:themeFillTint="33"/>
          </w:tcPr>
          <w:p w:rsidR="00AA13B2" w:rsidRPr="00F1283D" w:rsidRDefault="00AA13B2" w:rsidP="001D2B22">
            <w:pPr>
              <w:pStyle w:val="Listenabsatz"/>
              <w:spacing w:line="276" w:lineRule="auto"/>
              <w:ind w:left="0"/>
              <w:rPr>
                <w:szCs w:val="24"/>
              </w:rPr>
            </w:pPr>
            <w:r w:rsidRPr="001C55DC">
              <w:rPr>
                <w:sz w:val="22"/>
                <w:szCs w:val="24"/>
              </w:rPr>
              <w:t>Module, Kompetenzen, Themen und Inhalte</w:t>
            </w:r>
          </w:p>
        </w:tc>
      </w:tr>
      <w:tr w:rsidR="00AA13B2" w:rsidRPr="00F1283D" w:rsidTr="001D2B22">
        <w:tc>
          <w:tcPr>
            <w:tcW w:w="2856" w:type="dxa"/>
          </w:tcPr>
          <w:p w:rsidR="00AA13B2" w:rsidRPr="00F1283D" w:rsidRDefault="00AA13B2" w:rsidP="001D2B22">
            <w:pPr>
              <w:pStyle w:val="Listenabsatz"/>
              <w:spacing w:line="276" w:lineRule="auto"/>
              <w:ind w:left="0"/>
              <w:rPr>
                <w:szCs w:val="24"/>
              </w:rPr>
            </w:pPr>
            <w:r>
              <w:rPr>
                <w:szCs w:val="24"/>
              </w:rPr>
              <w:t>Einführungswoche</w:t>
            </w:r>
          </w:p>
        </w:tc>
        <w:tc>
          <w:tcPr>
            <w:tcW w:w="3205" w:type="dxa"/>
          </w:tcPr>
          <w:p w:rsidR="00AA13B2" w:rsidRPr="00F1283D" w:rsidRDefault="00AA13B2" w:rsidP="001D2B22">
            <w:pPr>
              <w:pStyle w:val="Listenabsatz"/>
              <w:spacing w:line="276" w:lineRule="auto"/>
              <w:ind w:left="0"/>
              <w:rPr>
                <w:szCs w:val="24"/>
              </w:rPr>
            </w:pPr>
            <w:r>
              <w:rPr>
                <w:szCs w:val="24"/>
              </w:rPr>
              <w:t>5 Tage à 6 Ausbildung</w:t>
            </w:r>
            <w:r>
              <w:rPr>
                <w:szCs w:val="24"/>
              </w:rPr>
              <w:t>s</w:t>
            </w:r>
            <w:r>
              <w:rPr>
                <w:szCs w:val="24"/>
              </w:rPr>
              <w:t>stunden in einer Woche</w:t>
            </w:r>
          </w:p>
        </w:tc>
        <w:tc>
          <w:tcPr>
            <w:tcW w:w="2941" w:type="dxa"/>
          </w:tcPr>
          <w:p w:rsidR="00AA13B2" w:rsidRPr="00F1283D" w:rsidRDefault="00774E52" w:rsidP="001D2B22">
            <w:pPr>
              <w:pStyle w:val="Listenabsatz"/>
              <w:spacing w:line="276" w:lineRule="auto"/>
              <w:ind w:left="0"/>
              <w:rPr>
                <w:szCs w:val="24"/>
              </w:rPr>
            </w:pPr>
            <w:r>
              <w:rPr>
                <w:szCs w:val="24"/>
              </w:rPr>
              <w:t>Kapitel 5</w:t>
            </w:r>
            <w:r w:rsidR="00AA13B2">
              <w:rPr>
                <w:szCs w:val="24"/>
              </w:rPr>
              <w:t>.1</w:t>
            </w:r>
          </w:p>
        </w:tc>
      </w:tr>
      <w:tr w:rsidR="00AA13B2" w:rsidRPr="00F1283D" w:rsidTr="001D2B22">
        <w:tc>
          <w:tcPr>
            <w:tcW w:w="2856" w:type="dxa"/>
          </w:tcPr>
          <w:p w:rsidR="00AA13B2" w:rsidRPr="00F1283D" w:rsidRDefault="00AA13B2" w:rsidP="001D2B22">
            <w:pPr>
              <w:pStyle w:val="Listenabsatz"/>
              <w:spacing w:line="276" w:lineRule="auto"/>
              <w:ind w:left="0"/>
              <w:rPr>
                <w:szCs w:val="24"/>
              </w:rPr>
            </w:pPr>
            <w:r>
              <w:rPr>
                <w:szCs w:val="24"/>
              </w:rPr>
              <w:t>Ausbildungstage Päd</w:t>
            </w:r>
            <w:r>
              <w:rPr>
                <w:szCs w:val="24"/>
              </w:rPr>
              <w:t>a</w:t>
            </w:r>
            <w:r>
              <w:rPr>
                <w:szCs w:val="24"/>
              </w:rPr>
              <w:t>gogik</w:t>
            </w:r>
          </w:p>
        </w:tc>
        <w:tc>
          <w:tcPr>
            <w:tcW w:w="3205" w:type="dxa"/>
          </w:tcPr>
          <w:p w:rsidR="00AA13B2" w:rsidRPr="00F1283D" w:rsidRDefault="00AA13B2" w:rsidP="001D2B22">
            <w:pPr>
              <w:pStyle w:val="Listenabsatz"/>
              <w:spacing w:line="276" w:lineRule="auto"/>
              <w:ind w:left="0"/>
              <w:rPr>
                <w:szCs w:val="24"/>
              </w:rPr>
            </w:pPr>
            <w:r>
              <w:rPr>
                <w:szCs w:val="24"/>
              </w:rPr>
              <w:t>5 Tage à 6 Ausbildung</w:t>
            </w:r>
            <w:r>
              <w:rPr>
                <w:szCs w:val="24"/>
              </w:rPr>
              <w:t>s</w:t>
            </w:r>
            <w:r>
              <w:rPr>
                <w:szCs w:val="24"/>
              </w:rPr>
              <w:t>stunden</w:t>
            </w:r>
          </w:p>
        </w:tc>
        <w:tc>
          <w:tcPr>
            <w:tcW w:w="2941" w:type="dxa"/>
          </w:tcPr>
          <w:p w:rsidR="00AA13B2" w:rsidRPr="00F1283D" w:rsidRDefault="00AA13B2" w:rsidP="00774E52">
            <w:pPr>
              <w:pStyle w:val="Listenabsatz"/>
              <w:spacing w:line="276" w:lineRule="auto"/>
              <w:ind w:left="0"/>
              <w:rPr>
                <w:szCs w:val="24"/>
              </w:rPr>
            </w:pPr>
            <w:r>
              <w:rPr>
                <w:szCs w:val="24"/>
              </w:rPr>
              <w:t xml:space="preserve">Kapitel </w:t>
            </w:r>
            <w:r w:rsidR="00774E52">
              <w:rPr>
                <w:szCs w:val="24"/>
              </w:rPr>
              <w:t>5</w:t>
            </w:r>
            <w:r>
              <w:rPr>
                <w:szCs w:val="24"/>
              </w:rPr>
              <w:t>.2</w:t>
            </w:r>
          </w:p>
        </w:tc>
      </w:tr>
      <w:tr w:rsidR="00AA13B2" w:rsidRPr="00F1283D" w:rsidTr="001D2B22">
        <w:tc>
          <w:tcPr>
            <w:tcW w:w="2856" w:type="dxa"/>
          </w:tcPr>
          <w:p w:rsidR="00AA13B2" w:rsidRPr="00F1283D" w:rsidRDefault="00AA13B2" w:rsidP="001D2B22">
            <w:pPr>
              <w:pStyle w:val="Listenabsatz"/>
              <w:spacing w:line="276" w:lineRule="auto"/>
              <w:ind w:left="0"/>
              <w:rPr>
                <w:szCs w:val="24"/>
              </w:rPr>
            </w:pPr>
            <w:r>
              <w:rPr>
                <w:szCs w:val="24"/>
              </w:rPr>
              <w:t>Ausbildungstage Fach 1</w:t>
            </w:r>
          </w:p>
        </w:tc>
        <w:tc>
          <w:tcPr>
            <w:tcW w:w="3205" w:type="dxa"/>
          </w:tcPr>
          <w:p w:rsidR="00AA13B2" w:rsidRPr="00F1283D" w:rsidRDefault="00AA13B2" w:rsidP="001D2B22">
            <w:pPr>
              <w:pStyle w:val="Listenabsatz"/>
              <w:spacing w:line="276" w:lineRule="auto"/>
              <w:ind w:left="0"/>
              <w:rPr>
                <w:szCs w:val="24"/>
              </w:rPr>
            </w:pPr>
            <w:r>
              <w:rPr>
                <w:szCs w:val="24"/>
              </w:rPr>
              <w:t>5 Tage à 6 Ausbildung</w:t>
            </w:r>
            <w:r>
              <w:rPr>
                <w:szCs w:val="24"/>
              </w:rPr>
              <w:t>s</w:t>
            </w:r>
            <w:r>
              <w:rPr>
                <w:szCs w:val="24"/>
              </w:rPr>
              <w:t>stunden</w:t>
            </w:r>
          </w:p>
        </w:tc>
        <w:tc>
          <w:tcPr>
            <w:tcW w:w="2941" w:type="dxa"/>
          </w:tcPr>
          <w:p w:rsidR="00AA13B2" w:rsidRPr="00F1283D" w:rsidRDefault="00AA13B2" w:rsidP="00774E52">
            <w:pPr>
              <w:pStyle w:val="Listenabsatz"/>
              <w:spacing w:line="276" w:lineRule="auto"/>
              <w:ind w:left="0"/>
              <w:rPr>
                <w:szCs w:val="24"/>
              </w:rPr>
            </w:pPr>
            <w:r>
              <w:rPr>
                <w:szCs w:val="24"/>
              </w:rPr>
              <w:t xml:space="preserve">Kapitel </w:t>
            </w:r>
            <w:r w:rsidR="00774E52">
              <w:rPr>
                <w:szCs w:val="24"/>
              </w:rPr>
              <w:t>5</w:t>
            </w:r>
            <w:r>
              <w:rPr>
                <w:szCs w:val="24"/>
              </w:rPr>
              <w:t xml:space="preserve">.3 - </w:t>
            </w:r>
            <w:r w:rsidR="00774E52">
              <w:rPr>
                <w:szCs w:val="24"/>
              </w:rPr>
              <w:t>5</w:t>
            </w:r>
            <w:r>
              <w:rPr>
                <w:szCs w:val="24"/>
              </w:rPr>
              <w:t>.10</w:t>
            </w:r>
          </w:p>
        </w:tc>
      </w:tr>
      <w:tr w:rsidR="00AA13B2" w:rsidRPr="00F1283D" w:rsidTr="001D2B22">
        <w:tc>
          <w:tcPr>
            <w:tcW w:w="2856" w:type="dxa"/>
          </w:tcPr>
          <w:p w:rsidR="00AA13B2" w:rsidRPr="00F1283D" w:rsidRDefault="00AA13B2" w:rsidP="001D2B22">
            <w:pPr>
              <w:pStyle w:val="Listenabsatz"/>
              <w:spacing w:line="276" w:lineRule="auto"/>
              <w:ind w:left="0"/>
              <w:rPr>
                <w:szCs w:val="24"/>
              </w:rPr>
            </w:pPr>
            <w:r>
              <w:rPr>
                <w:szCs w:val="24"/>
              </w:rPr>
              <w:t>Ausbildungstage Fach 2</w:t>
            </w:r>
          </w:p>
        </w:tc>
        <w:tc>
          <w:tcPr>
            <w:tcW w:w="3205" w:type="dxa"/>
          </w:tcPr>
          <w:p w:rsidR="00AA13B2" w:rsidRPr="00F1283D" w:rsidRDefault="00AA13B2" w:rsidP="001D2B22">
            <w:pPr>
              <w:pStyle w:val="Listenabsatz"/>
              <w:spacing w:line="276" w:lineRule="auto"/>
              <w:ind w:left="0"/>
              <w:rPr>
                <w:szCs w:val="24"/>
              </w:rPr>
            </w:pPr>
            <w:r>
              <w:rPr>
                <w:szCs w:val="24"/>
              </w:rPr>
              <w:t>5 Tage à 6 Ausbildung</w:t>
            </w:r>
            <w:r>
              <w:rPr>
                <w:szCs w:val="24"/>
              </w:rPr>
              <w:t>s</w:t>
            </w:r>
            <w:r>
              <w:rPr>
                <w:szCs w:val="24"/>
              </w:rPr>
              <w:t>stunden</w:t>
            </w:r>
          </w:p>
        </w:tc>
        <w:tc>
          <w:tcPr>
            <w:tcW w:w="2941" w:type="dxa"/>
          </w:tcPr>
          <w:p w:rsidR="00AA13B2" w:rsidRPr="00F1283D" w:rsidRDefault="00AA13B2" w:rsidP="00774E52">
            <w:pPr>
              <w:pStyle w:val="Listenabsatz"/>
              <w:spacing w:line="276" w:lineRule="auto"/>
              <w:ind w:left="0"/>
              <w:rPr>
                <w:szCs w:val="24"/>
              </w:rPr>
            </w:pPr>
            <w:r>
              <w:rPr>
                <w:szCs w:val="24"/>
              </w:rPr>
              <w:t xml:space="preserve">Kapitel </w:t>
            </w:r>
            <w:r w:rsidR="00774E52">
              <w:rPr>
                <w:szCs w:val="24"/>
              </w:rPr>
              <w:t>5</w:t>
            </w:r>
            <w:r>
              <w:rPr>
                <w:szCs w:val="24"/>
              </w:rPr>
              <w:t xml:space="preserve">.3 - </w:t>
            </w:r>
            <w:r w:rsidR="00774E52">
              <w:rPr>
                <w:szCs w:val="24"/>
              </w:rPr>
              <w:t>5</w:t>
            </w:r>
            <w:r>
              <w:rPr>
                <w:szCs w:val="24"/>
              </w:rPr>
              <w:t xml:space="preserve">.10  </w:t>
            </w:r>
          </w:p>
        </w:tc>
      </w:tr>
    </w:tbl>
    <w:p w:rsidR="004D73F6" w:rsidRDefault="004D73F6" w:rsidP="00F1283D">
      <w:pPr>
        <w:pStyle w:val="Listenabsatz"/>
        <w:spacing w:line="276" w:lineRule="auto"/>
        <w:ind w:left="284"/>
        <w:rPr>
          <w:sz w:val="32"/>
          <w:szCs w:val="32"/>
        </w:rPr>
      </w:pPr>
    </w:p>
    <w:p w:rsidR="00AA13B2" w:rsidRDefault="00AA13B2" w:rsidP="00F1283D">
      <w:pPr>
        <w:pStyle w:val="Listenabsatz"/>
        <w:spacing w:line="276" w:lineRule="auto"/>
        <w:ind w:left="284"/>
        <w:rPr>
          <w:sz w:val="32"/>
          <w:szCs w:val="32"/>
        </w:rPr>
      </w:pPr>
    </w:p>
    <w:p w:rsidR="0014569B" w:rsidRDefault="001F65E0" w:rsidP="004D73F6">
      <w:pPr>
        <w:spacing w:line="276" w:lineRule="auto"/>
        <w:ind w:left="284"/>
        <w:rPr>
          <w:sz w:val="28"/>
          <w:szCs w:val="32"/>
        </w:rPr>
      </w:pPr>
      <w:r>
        <w:rPr>
          <w:sz w:val="28"/>
          <w:szCs w:val="32"/>
        </w:rPr>
        <w:t xml:space="preserve">5.4 </w:t>
      </w:r>
      <w:r w:rsidR="009C776F">
        <w:rPr>
          <w:sz w:val="28"/>
          <w:szCs w:val="32"/>
        </w:rPr>
        <w:t xml:space="preserve">Anrechnungen für </w:t>
      </w:r>
      <w:r w:rsidR="001319FC">
        <w:rPr>
          <w:sz w:val="28"/>
          <w:szCs w:val="32"/>
        </w:rPr>
        <w:t>Mentorinnen und Mentoren</w:t>
      </w:r>
    </w:p>
    <w:p w:rsidR="001558B3" w:rsidRPr="004D73F6" w:rsidRDefault="0014569B" w:rsidP="004D73F6">
      <w:pPr>
        <w:spacing w:line="276" w:lineRule="auto"/>
        <w:ind w:left="284"/>
        <w:rPr>
          <w:sz w:val="32"/>
          <w:szCs w:val="32"/>
        </w:rPr>
      </w:pPr>
      <w:r>
        <w:rPr>
          <w:sz w:val="28"/>
          <w:szCs w:val="32"/>
        </w:rPr>
        <w:br/>
      </w:r>
      <w:r w:rsidRPr="0014569B">
        <w:rPr>
          <w:szCs w:val="32"/>
        </w:rPr>
        <w:t xml:space="preserve">Mentorinnen und Mentoren </w:t>
      </w:r>
      <w:r w:rsidR="00C41F89">
        <w:rPr>
          <w:szCs w:val="32"/>
        </w:rPr>
        <w:t>erhalten 1,0 Stunde</w:t>
      </w:r>
      <w:r>
        <w:rPr>
          <w:szCs w:val="32"/>
        </w:rPr>
        <w:t xml:space="preserve"> Anrechnung für Ihre Tätigkeit.</w:t>
      </w:r>
    </w:p>
    <w:p w:rsidR="001558B3" w:rsidRDefault="001558B3" w:rsidP="00F1283D">
      <w:pPr>
        <w:pStyle w:val="Listenabsatz"/>
        <w:spacing w:line="276" w:lineRule="auto"/>
        <w:ind w:left="284"/>
        <w:rPr>
          <w:szCs w:val="32"/>
        </w:rPr>
      </w:pPr>
    </w:p>
    <w:p w:rsidR="009836A6" w:rsidRDefault="009836A6" w:rsidP="00F1283D">
      <w:pPr>
        <w:pStyle w:val="Listenabsatz"/>
        <w:spacing w:line="276" w:lineRule="auto"/>
        <w:ind w:left="284"/>
        <w:rPr>
          <w:szCs w:val="32"/>
        </w:rPr>
      </w:pPr>
    </w:p>
    <w:p w:rsidR="00643E0A" w:rsidRDefault="00643E0A" w:rsidP="00F1283D">
      <w:pPr>
        <w:pStyle w:val="Listenabsatz"/>
        <w:spacing w:line="276" w:lineRule="auto"/>
        <w:ind w:left="284"/>
        <w:rPr>
          <w:szCs w:val="32"/>
        </w:rPr>
      </w:pPr>
    </w:p>
    <w:p w:rsidR="00643E0A" w:rsidRDefault="00643E0A" w:rsidP="00643E0A">
      <w:pPr>
        <w:spacing w:line="276" w:lineRule="auto"/>
        <w:ind w:left="567" w:hanging="283"/>
        <w:rPr>
          <w:sz w:val="28"/>
          <w:szCs w:val="28"/>
        </w:rPr>
      </w:pPr>
      <w:r w:rsidRPr="00643E0A">
        <w:rPr>
          <w:sz w:val="28"/>
          <w:szCs w:val="28"/>
        </w:rPr>
        <w:t>5.5 Reisekosten</w:t>
      </w:r>
    </w:p>
    <w:p w:rsidR="00643E0A" w:rsidRDefault="00643E0A" w:rsidP="00643E0A">
      <w:pPr>
        <w:spacing w:line="276" w:lineRule="auto"/>
        <w:ind w:left="284"/>
        <w:rPr>
          <w:szCs w:val="28"/>
        </w:rPr>
      </w:pPr>
    </w:p>
    <w:p w:rsidR="0006061D" w:rsidRPr="00643E0A" w:rsidRDefault="00643E0A" w:rsidP="00643E0A">
      <w:pPr>
        <w:spacing w:line="276" w:lineRule="auto"/>
        <w:ind w:left="284"/>
        <w:rPr>
          <w:sz w:val="28"/>
          <w:szCs w:val="28"/>
        </w:rPr>
      </w:pPr>
      <w:r>
        <w:rPr>
          <w:szCs w:val="28"/>
        </w:rPr>
        <w:t>Teilnehmerinnen und Teilnehmer erhalten Reisekosten für die Fahrten zu den Seminarstandorten</w:t>
      </w:r>
      <w:r w:rsidR="004A2C45">
        <w:rPr>
          <w:szCs w:val="28"/>
        </w:rPr>
        <w:t xml:space="preserve">. Diese werden von den Seminaren erstattet. </w:t>
      </w:r>
      <w:r w:rsidR="0006061D" w:rsidRPr="00643E0A">
        <w:rPr>
          <w:sz w:val="28"/>
          <w:szCs w:val="28"/>
        </w:rPr>
        <w:br w:type="page"/>
      </w:r>
    </w:p>
    <w:p w:rsidR="00CD309F" w:rsidRPr="00CD309F" w:rsidRDefault="0006061D" w:rsidP="00CD309F">
      <w:pPr>
        <w:pStyle w:val="Listenabsatz"/>
        <w:numPr>
          <w:ilvl w:val="0"/>
          <w:numId w:val="2"/>
        </w:numPr>
        <w:spacing w:line="276" w:lineRule="auto"/>
        <w:ind w:left="284" w:hanging="284"/>
        <w:rPr>
          <w:sz w:val="28"/>
          <w:szCs w:val="28"/>
        </w:rPr>
      </w:pPr>
      <w:r>
        <w:rPr>
          <w:sz w:val="32"/>
          <w:szCs w:val="32"/>
        </w:rPr>
        <w:lastRenderedPageBreak/>
        <w:t>Module, Kompetenzen, Themen und Inhalte</w:t>
      </w:r>
    </w:p>
    <w:p w:rsidR="00CD309F" w:rsidRPr="00B36AAF" w:rsidRDefault="00CD309F" w:rsidP="00CD309F">
      <w:pPr>
        <w:spacing w:line="276" w:lineRule="auto"/>
        <w:rPr>
          <w:szCs w:val="24"/>
        </w:rPr>
      </w:pPr>
    </w:p>
    <w:p w:rsidR="00CD309F" w:rsidRDefault="00CD309F" w:rsidP="00CD309F">
      <w:pPr>
        <w:spacing w:line="276" w:lineRule="auto"/>
        <w:rPr>
          <w:szCs w:val="24"/>
        </w:rPr>
      </w:pPr>
      <w:r>
        <w:rPr>
          <w:szCs w:val="32"/>
        </w:rPr>
        <w:t>Die im Folgenden aufgeführten Module, Kompetenzen, Themen und Inhalte wurden in Arbeitsgruppen von Mitarbeiterinnen und Mitarbeitern der Staatlichen Seminare für Didaktik und Lehrerbildung</w:t>
      </w:r>
      <w:r w:rsidR="008D32D4">
        <w:rPr>
          <w:szCs w:val="32"/>
        </w:rPr>
        <w:t xml:space="preserve"> (Grundschule)</w:t>
      </w:r>
      <w:r>
        <w:rPr>
          <w:szCs w:val="32"/>
        </w:rPr>
        <w:t xml:space="preserve"> erstellt. Ausgangspunkt war jeweils ein Abgleich zwischen </w:t>
      </w:r>
      <w:r>
        <w:rPr>
          <w:szCs w:val="24"/>
        </w:rPr>
        <w:t>dem „Ausbildungsplan  -  Vorbereitungsdienst für die Laufbahn des höheren Schuldienstes an Gymnasien“ sowie den „Ausbildungsstandards der Staatlichen Seminare für Didaktik und Lehrerbildung (Grundschule)“. Hierdurch kon</w:t>
      </w:r>
      <w:r>
        <w:rPr>
          <w:szCs w:val="24"/>
        </w:rPr>
        <w:t>n</w:t>
      </w:r>
      <w:r>
        <w:rPr>
          <w:szCs w:val="24"/>
        </w:rPr>
        <w:t>ten Kompetenzen und Themenfelder identifiziert werden, die gar nicht mehr, in Form eines Transfers oder grundlegend neu erarbeitet werden müssen.</w:t>
      </w:r>
    </w:p>
    <w:p w:rsidR="00CD309F" w:rsidRDefault="00CD309F" w:rsidP="00CD309F">
      <w:pPr>
        <w:spacing w:line="276" w:lineRule="auto"/>
        <w:rPr>
          <w:szCs w:val="24"/>
        </w:rPr>
      </w:pPr>
      <w:r>
        <w:rPr>
          <w:szCs w:val="24"/>
        </w:rPr>
        <w:t>Als weitere Grundlagen wurde ein Abgleich mit folgenden Dokumenten vorgeno</w:t>
      </w:r>
      <w:r>
        <w:rPr>
          <w:szCs w:val="24"/>
        </w:rPr>
        <w:t>m</w:t>
      </w:r>
      <w:r>
        <w:rPr>
          <w:szCs w:val="24"/>
        </w:rPr>
        <w:t>men:</w:t>
      </w:r>
    </w:p>
    <w:p w:rsidR="00CD309F" w:rsidRPr="00CB61A8" w:rsidRDefault="00CD309F" w:rsidP="001C274F">
      <w:pPr>
        <w:pStyle w:val="Listenabsatz"/>
        <w:numPr>
          <w:ilvl w:val="0"/>
          <w:numId w:val="9"/>
        </w:numPr>
        <w:spacing w:after="160" w:line="259" w:lineRule="auto"/>
        <w:rPr>
          <w:szCs w:val="24"/>
        </w:rPr>
      </w:pPr>
      <w:r w:rsidRPr="00CB61A8">
        <w:rPr>
          <w:szCs w:val="24"/>
        </w:rPr>
        <w:t>KMK</w:t>
      </w:r>
      <w:r>
        <w:rPr>
          <w:szCs w:val="24"/>
        </w:rPr>
        <w:t xml:space="preserve"> </w:t>
      </w:r>
      <w:r w:rsidRPr="00CB61A8">
        <w:rPr>
          <w:szCs w:val="24"/>
        </w:rPr>
        <w:t>-</w:t>
      </w:r>
      <w:r>
        <w:rPr>
          <w:szCs w:val="24"/>
        </w:rPr>
        <w:t xml:space="preserve"> </w:t>
      </w:r>
      <w:r w:rsidRPr="00CB61A8">
        <w:rPr>
          <w:szCs w:val="24"/>
        </w:rPr>
        <w:t>Empfehlungen zur Arbeit in der Grundschule</w:t>
      </w:r>
    </w:p>
    <w:p w:rsidR="00CD309F" w:rsidRPr="006233D7" w:rsidRDefault="00CD309F" w:rsidP="001C274F">
      <w:pPr>
        <w:pStyle w:val="Listenabsatz"/>
        <w:numPr>
          <w:ilvl w:val="0"/>
          <w:numId w:val="9"/>
        </w:numPr>
        <w:spacing w:after="160" w:line="259" w:lineRule="auto"/>
        <w:rPr>
          <w:szCs w:val="24"/>
        </w:rPr>
      </w:pPr>
      <w:r>
        <w:rPr>
          <w:szCs w:val="24"/>
        </w:rPr>
        <w:t xml:space="preserve">SSDL für das Lehramt GS - </w:t>
      </w:r>
      <w:r w:rsidRPr="006233D7">
        <w:rPr>
          <w:szCs w:val="24"/>
        </w:rPr>
        <w:t xml:space="preserve">Leitlinien </w:t>
      </w:r>
    </w:p>
    <w:p w:rsidR="00CD309F" w:rsidRDefault="00CD309F" w:rsidP="001C274F">
      <w:pPr>
        <w:pStyle w:val="Listenabsatz"/>
        <w:numPr>
          <w:ilvl w:val="0"/>
          <w:numId w:val="9"/>
        </w:numPr>
        <w:spacing w:after="160" w:line="259" w:lineRule="auto"/>
        <w:rPr>
          <w:szCs w:val="24"/>
        </w:rPr>
      </w:pPr>
      <w:r w:rsidRPr="006233D7">
        <w:rPr>
          <w:szCs w:val="24"/>
        </w:rPr>
        <w:t xml:space="preserve">Grundschulverband - Leitkonzept zeitgemäßer Grundschularbeit </w:t>
      </w:r>
    </w:p>
    <w:p w:rsidR="00CD309F" w:rsidRDefault="00060C66" w:rsidP="00CD309F">
      <w:pPr>
        <w:spacing w:after="160" w:line="259" w:lineRule="auto"/>
        <w:rPr>
          <w:szCs w:val="24"/>
        </w:rPr>
      </w:pPr>
      <w:r>
        <w:rPr>
          <w:b/>
          <w:szCs w:val="24"/>
        </w:rPr>
        <w:t>Wichtige</w:t>
      </w:r>
      <w:r w:rsidR="00CD309F" w:rsidRPr="004610FE">
        <w:rPr>
          <w:b/>
          <w:szCs w:val="24"/>
        </w:rPr>
        <w:t xml:space="preserve"> Hinweis</w:t>
      </w:r>
      <w:r>
        <w:rPr>
          <w:b/>
          <w:szCs w:val="24"/>
        </w:rPr>
        <w:t>e</w:t>
      </w:r>
      <w:r w:rsidR="00CD309F" w:rsidRPr="004610FE">
        <w:rPr>
          <w:b/>
          <w:szCs w:val="24"/>
        </w:rPr>
        <w:t>:</w:t>
      </w:r>
      <w:r w:rsidR="00CD309F">
        <w:rPr>
          <w:szCs w:val="24"/>
        </w:rPr>
        <w:t xml:space="preserve"> Module sind im Verständnis der Ersteller des Handbuchs nicht gleichbedeutend mit Ausbildungstagen! Je nach Vorwissen, zeitlicher Planung  und Bedarf der Teilnehmer können z.B. zwei Module an einem Ausbildungstag bearbeitet werden, zwei Ausbildungstage für ein Modul genutzt werden etc.</w:t>
      </w:r>
    </w:p>
    <w:p w:rsidR="008D37B1" w:rsidRPr="004610FE" w:rsidRDefault="00060C66" w:rsidP="004610FE">
      <w:pPr>
        <w:spacing w:after="160" w:line="259" w:lineRule="auto"/>
        <w:rPr>
          <w:szCs w:val="24"/>
        </w:rPr>
      </w:pPr>
      <w:r>
        <w:rPr>
          <w:szCs w:val="24"/>
        </w:rPr>
        <w:t>In der Einführungswoche findet an einem Tag eine grundlegende Einführung in das „Hauptfach“ (Deutsch oder Mathematik) statt, das die Teilnehmerinnen und Teilne</w:t>
      </w:r>
      <w:r>
        <w:rPr>
          <w:szCs w:val="24"/>
        </w:rPr>
        <w:t>h</w:t>
      </w:r>
      <w:r>
        <w:rPr>
          <w:szCs w:val="24"/>
        </w:rPr>
        <w:t>mer nicht studiert oder für die Qualifizierungsmaßnahme gewählt haben.</w:t>
      </w:r>
    </w:p>
    <w:p w:rsidR="008D37B1" w:rsidRDefault="00AE3244" w:rsidP="00B70599">
      <w:pPr>
        <w:pStyle w:val="Listenabsatz"/>
        <w:numPr>
          <w:ilvl w:val="1"/>
          <w:numId w:val="2"/>
        </w:numPr>
        <w:spacing w:line="276" w:lineRule="auto"/>
        <w:ind w:left="567" w:hanging="567"/>
        <w:rPr>
          <w:sz w:val="28"/>
          <w:szCs w:val="28"/>
        </w:rPr>
      </w:pPr>
      <w:r w:rsidRPr="00AE3244">
        <w:rPr>
          <w:sz w:val="28"/>
          <w:szCs w:val="28"/>
        </w:rPr>
        <w:t>Einführungswoche</w:t>
      </w:r>
      <w:r w:rsidR="001D1391">
        <w:rPr>
          <w:sz w:val="28"/>
          <w:szCs w:val="28"/>
        </w:rPr>
        <w:t xml:space="preserve"> Pädagogik</w:t>
      </w:r>
    </w:p>
    <w:p w:rsidR="00CD309F" w:rsidRPr="00B70599" w:rsidRDefault="00CD309F" w:rsidP="000814AD">
      <w:pPr>
        <w:pStyle w:val="Listenabsatz"/>
        <w:spacing w:line="276" w:lineRule="auto"/>
        <w:ind w:left="567"/>
        <w:rPr>
          <w:sz w:val="28"/>
          <w:szCs w:val="28"/>
        </w:rPr>
      </w:pPr>
    </w:p>
    <w:tbl>
      <w:tblPr>
        <w:tblStyle w:val="Tabellenraster"/>
        <w:tblW w:w="0" w:type="auto"/>
        <w:tblLook w:val="04A0" w:firstRow="1" w:lastRow="0" w:firstColumn="1" w:lastColumn="0" w:noHBand="0" w:noVBand="1"/>
      </w:tblPr>
      <w:tblGrid>
        <w:gridCol w:w="4219"/>
        <w:gridCol w:w="4987"/>
      </w:tblGrid>
      <w:tr w:rsidR="00CD309F" w:rsidRPr="00F0520C" w:rsidTr="001D2B22">
        <w:tc>
          <w:tcPr>
            <w:tcW w:w="9206" w:type="dxa"/>
            <w:gridSpan w:val="2"/>
          </w:tcPr>
          <w:p w:rsidR="00CD309F" w:rsidRPr="00F0520C" w:rsidRDefault="00CD309F" w:rsidP="001D2B22">
            <w:pPr>
              <w:jc w:val="center"/>
              <w:rPr>
                <w:b/>
                <w:sz w:val="28"/>
                <w:szCs w:val="28"/>
              </w:rPr>
            </w:pPr>
            <w:r w:rsidRPr="00F0520C">
              <w:rPr>
                <w:b/>
                <w:sz w:val="28"/>
                <w:szCs w:val="28"/>
              </w:rPr>
              <w:t>Pädagogik</w:t>
            </w:r>
          </w:p>
        </w:tc>
      </w:tr>
      <w:tr w:rsidR="00CD309F" w:rsidRPr="00BD2506" w:rsidTr="001D2B22">
        <w:tc>
          <w:tcPr>
            <w:tcW w:w="9206" w:type="dxa"/>
            <w:gridSpan w:val="2"/>
          </w:tcPr>
          <w:p w:rsidR="00CD309F" w:rsidRPr="00B70599" w:rsidRDefault="00CD309F" w:rsidP="001D2B22">
            <w:pPr>
              <w:rPr>
                <w:b/>
                <w:sz w:val="20"/>
                <w:szCs w:val="20"/>
              </w:rPr>
            </w:pPr>
            <w:r w:rsidRPr="00B70599">
              <w:rPr>
                <w:b/>
                <w:sz w:val="20"/>
                <w:szCs w:val="20"/>
              </w:rPr>
              <w:t>Leitideen / Leitgedanken</w:t>
            </w:r>
            <w:r w:rsidRPr="00B70599">
              <w:rPr>
                <w:b/>
                <w:sz w:val="20"/>
                <w:szCs w:val="20"/>
              </w:rPr>
              <w:br/>
            </w:r>
          </w:p>
          <w:p w:rsidR="00CD309F" w:rsidRPr="00B70599" w:rsidRDefault="00CD309F" w:rsidP="001D2B22">
            <w:pPr>
              <w:rPr>
                <w:sz w:val="20"/>
                <w:szCs w:val="20"/>
              </w:rPr>
            </w:pPr>
            <w:r w:rsidRPr="00B70599">
              <w:rPr>
                <w:sz w:val="20"/>
                <w:szCs w:val="20"/>
              </w:rPr>
              <w:t xml:space="preserve">Die Grundschule hat als ein Ort grundlegender Bildung prägende Wirkung auf die Selbstzuversicht, Leistungsmotivation, Lernfreude, Selbstbestimmung und Kreativität der Kinder. </w:t>
            </w:r>
            <w:r w:rsidRPr="00B70599">
              <w:rPr>
                <w:sz w:val="20"/>
                <w:szCs w:val="20"/>
              </w:rPr>
              <w:br/>
            </w:r>
            <w:r w:rsidRPr="00B70599">
              <w:rPr>
                <w:sz w:val="20"/>
                <w:szCs w:val="20"/>
              </w:rPr>
              <w:br/>
              <w:t xml:space="preserve">Kinder stellen Fragen; sie sind neugierig, </w:t>
            </w:r>
            <w:proofErr w:type="gramStart"/>
            <w:r w:rsidRPr="00B70599">
              <w:rPr>
                <w:sz w:val="20"/>
                <w:szCs w:val="20"/>
              </w:rPr>
              <w:t>wollen</w:t>
            </w:r>
            <w:proofErr w:type="gramEnd"/>
            <w:r w:rsidRPr="00B70599">
              <w:rPr>
                <w:sz w:val="20"/>
                <w:szCs w:val="20"/>
              </w:rPr>
              <w:t xml:space="preserve"> Neues lernen und Bedeutsames leisten. Jedes Kind ist ein besonderes, das sich seine Welt selbst erschließen will, und jedes Kind kommt mit besonderen Begabungen und Talenten, Erfahrungen und Entwicklungsverläufen in die Grundschule. </w:t>
            </w:r>
            <w:r w:rsidRPr="00B70599">
              <w:rPr>
                <w:sz w:val="20"/>
                <w:szCs w:val="20"/>
              </w:rPr>
              <w:br/>
            </w:r>
          </w:p>
          <w:p w:rsidR="00CD309F" w:rsidRPr="00B70599" w:rsidRDefault="00CD309F" w:rsidP="001D2B22">
            <w:pPr>
              <w:rPr>
                <w:sz w:val="20"/>
                <w:szCs w:val="20"/>
              </w:rPr>
            </w:pPr>
            <w:r w:rsidRPr="00B70599">
              <w:rPr>
                <w:sz w:val="20"/>
                <w:szCs w:val="20"/>
              </w:rPr>
              <w:t>Die Grundschule schließt an den vorausgehenden Lern- und Entwicklungsprozess im Elternhaus und der frühkindlichen Bildung und Erziehung in Kindertageseinrichtungen oder in der Kindertagespflege an. Sie ermöglicht den Erwerb grundlegender Kompetenzen, auf denen der Unterricht der weiterfü</w:t>
            </w:r>
            <w:r w:rsidRPr="00B70599">
              <w:rPr>
                <w:sz w:val="20"/>
                <w:szCs w:val="20"/>
              </w:rPr>
              <w:t>h</w:t>
            </w:r>
            <w:r w:rsidRPr="00B70599">
              <w:rPr>
                <w:sz w:val="20"/>
                <w:szCs w:val="20"/>
              </w:rPr>
              <w:t>renden Schulen verlässlich aufbauen kann. Die Lern- und Entdeckerfreude sowie Lernmotivation der Kinder zu fördern ist ebenso bedeutsam wie der erfolgreiche Kompetenzerwerb. Die Arbeit in der Grundschule steht dabei unter der Zielsetzung, allen Kindern gerecht zu werden – bei all ihrer Unte</w:t>
            </w:r>
            <w:r w:rsidRPr="00B70599">
              <w:rPr>
                <w:sz w:val="20"/>
                <w:szCs w:val="20"/>
              </w:rPr>
              <w:t>r</w:t>
            </w:r>
            <w:r w:rsidRPr="00B70599">
              <w:rPr>
                <w:sz w:val="20"/>
                <w:szCs w:val="20"/>
              </w:rPr>
              <w:t>schiedlichkeit.</w:t>
            </w:r>
            <w:r w:rsidRPr="00B70599">
              <w:rPr>
                <w:sz w:val="20"/>
                <w:szCs w:val="20"/>
              </w:rPr>
              <w:br/>
            </w:r>
            <w:r w:rsidRPr="00B70599">
              <w:rPr>
                <w:sz w:val="20"/>
                <w:szCs w:val="20"/>
              </w:rPr>
              <w:br/>
              <w:t>Lernen in der Grundschule ist so zu gestalten, dass jedes Kind am Ende der Grundschulzeit bei bestmöglicher Förderung durch die Schule das von ihm leistbare Niveau erreicht. Dabei werden Lernpotenziale entfaltet, die Persönlichkeitsentwicklung gefördert und die Kompetenzen gestärkt.</w:t>
            </w:r>
            <w:r w:rsidRPr="00B70599">
              <w:rPr>
                <w:sz w:val="20"/>
                <w:szCs w:val="20"/>
              </w:rPr>
              <w:br/>
            </w:r>
            <w:r w:rsidRPr="00B70599">
              <w:rPr>
                <w:sz w:val="20"/>
                <w:szCs w:val="20"/>
              </w:rPr>
              <w:br/>
              <w:t xml:space="preserve">Die Grundschule bietet den Kindern ein Umfeld, in dem sie willkommen sind, sich wohlfühlen, in dem sie herausgefordert werden und in dem sie die Erfahrung machen, dass ihre Leistungen anerkannt und wertgeschätzt werden. Sie werden gemäß ihrer individuellen Entwicklung wahrgenommen und akzeptiert. </w:t>
            </w:r>
            <w:r>
              <w:rPr>
                <w:sz w:val="20"/>
                <w:szCs w:val="20"/>
              </w:rPr>
              <w:t>(</w:t>
            </w:r>
            <w:r w:rsidRPr="00B70599">
              <w:rPr>
                <w:sz w:val="20"/>
                <w:szCs w:val="20"/>
              </w:rPr>
              <w:t>KMK)</w:t>
            </w:r>
          </w:p>
        </w:tc>
      </w:tr>
      <w:tr w:rsidR="00CD309F" w:rsidRPr="000D5E1C" w:rsidTr="001D2B22">
        <w:tc>
          <w:tcPr>
            <w:tcW w:w="4219" w:type="dxa"/>
          </w:tcPr>
          <w:p w:rsidR="00CD309F" w:rsidRDefault="00CD309F" w:rsidP="001D2B22">
            <w:pPr>
              <w:rPr>
                <w:sz w:val="20"/>
                <w:szCs w:val="20"/>
              </w:rPr>
            </w:pPr>
            <w:r w:rsidRPr="00B70599">
              <w:rPr>
                <w:sz w:val="20"/>
                <w:szCs w:val="20"/>
              </w:rPr>
              <w:t xml:space="preserve">Die </w:t>
            </w:r>
            <w:r>
              <w:rPr>
                <w:sz w:val="20"/>
                <w:szCs w:val="20"/>
              </w:rPr>
              <w:t>Gymnasiallehrkräfte…</w:t>
            </w:r>
          </w:p>
          <w:p w:rsidR="00CD309F" w:rsidRPr="00B70599" w:rsidRDefault="00CD309F" w:rsidP="001D2B22">
            <w:pPr>
              <w:rPr>
                <w:sz w:val="20"/>
                <w:szCs w:val="20"/>
              </w:rPr>
            </w:pPr>
            <w:r>
              <w:rPr>
                <w:sz w:val="20"/>
                <w:szCs w:val="20"/>
              </w:rPr>
              <w:t>….</w:t>
            </w:r>
            <w:r w:rsidRPr="00B70599">
              <w:rPr>
                <w:sz w:val="20"/>
                <w:szCs w:val="20"/>
              </w:rPr>
              <w:t xml:space="preserve">erweitern, vertiefen und ergänzen ihre </w:t>
            </w:r>
            <w:r w:rsidRPr="00B70599">
              <w:rPr>
                <w:sz w:val="20"/>
                <w:szCs w:val="20"/>
              </w:rPr>
              <w:lastRenderedPageBreak/>
              <w:t>Professionalität, um den Bildungs</w:t>
            </w:r>
            <w:r>
              <w:rPr>
                <w:sz w:val="20"/>
                <w:szCs w:val="20"/>
              </w:rPr>
              <w:t xml:space="preserve">auftrag der GS zu erfüllen. </w:t>
            </w:r>
            <w:r>
              <w:rPr>
                <w:sz w:val="20"/>
                <w:szCs w:val="20"/>
              </w:rPr>
              <w:br/>
            </w:r>
            <w:r>
              <w:rPr>
                <w:sz w:val="20"/>
                <w:szCs w:val="20"/>
              </w:rPr>
              <w:br/>
              <w:t>…gestalten a</w:t>
            </w:r>
            <w:r w:rsidRPr="00B70599">
              <w:rPr>
                <w:sz w:val="20"/>
                <w:szCs w:val="20"/>
              </w:rPr>
              <w:t>usgehend von der Lebenswir</w:t>
            </w:r>
            <w:r w:rsidRPr="00B70599">
              <w:rPr>
                <w:sz w:val="20"/>
                <w:szCs w:val="20"/>
              </w:rPr>
              <w:t>k</w:t>
            </w:r>
            <w:r w:rsidRPr="00B70599">
              <w:rPr>
                <w:sz w:val="20"/>
                <w:szCs w:val="20"/>
              </w:rPr>
              <w:t>lichkeit der Kinder GS als Ort grundlegender Bildung sowie als Lebens- und</w:t>
            </w:r>
            <w:r w:rsidR="000814AD">
              <w:rPr>
                <w:sz w:val="20"/>
                <w:szCs w:val="20"/>
              </w:rPr>
              <w:t xml:space="preserve"> Lernort für Kinder.</w:t>
            </w:r>
            <w:r w:rsidR="000814AD">
              <w:rPr>
                <w:sz w:val="20"/>
                <w:szCs w:val="20"/>
              </w:rPr>
              <w:br/>
            </w:r>
            <w:r w:rsidR="000814AD">
              <w:rPr>
                <w:sz w:val="20"/>
                <w:szCs w:val="20"/>
              </w:rPr>
              <w:br/>
            </w:r>
            <w:r w:rsidR="000814AD">
              <w:rPr>
                <w:sz w:val="20"/>
                <w:szCs w:val="20"/>
              </w:rPr>
              <w:br/>
            </w:r>
            <w:r w:rsidR="000814AD">
              <w:rPr>
                <w:sz w:val="20"/>
                <w:szCs w:val="20"/>
              </w:rPr>
              <w:br/>
            </w:r>
            <w:r w:rsidR="000814AD">
              <w:rPr>
                <w:sz w:val="20"/>
                <w:szCs w:val="20"/>
              </w:rPr>
              <w:br/>
            </w:r>
            <w:r w:rsidR="000814AD">
              <w:rPr>
                <w:sz w:val="20"/>
                <w:szCs w:val="20"/>
              </w:rPr>
              <w:br/>
            </w:r>
            <w:r w:rsidR="000814AD">
              <w:rPr>
                <w:sz w:val="20"/>
                <w:szCs w:val="20"/>
              </w:rPr>
              <w:br/>
            </w:r>
            <w:r w:rsidR="000814AD">
              <w:rPr>
                <w:sz w:val="20"/>
                <w:szCs w:val="20"/>
              </w:rPr>
              <w:br/>
            </w:r>
            <w:r w:rsidR="000814AD">
              <w:rPr>
                <w:sz w:val="20"/>
                <w:szCs w:val="20"/>
              </w:rPr>
              <w:br/>
              <w:t xml:space="preserve"> </w:t>
            </w:r>
          </w:p>
          <w:p w:rsidR="00CD309F" w:rsidRPr="00B70599" w:rsidRDefault="00CD309F" w:rsidP="001D2B22">
            <w:pPr>
              <w:rPr>
                <w:sz w:val="20"/>
                <w:szCs w:val="20"/>
              </w:rPr>
            </w:pPr>
            <w:r w:rsidRPr="00B70599">
              <w:rPr>
                <w:sz w:val="20"/>
                <w:szCs w:val="20"/>
              </w:rPr>
              <w:br/>
            </w:r>
            <w:r w:rsidRPr="00B70599">
              <w:rPr>
                <w:sz w:val="20"/>
                <w:szCs w:val="20"/>
              </w:rPr>
              <w:br/>
            </w:r>
            <w:r w:rsidRPr="00B70599">
              <w:rPr>
                <w:sz w:val="20"/>
                <w:szCs w:val="20"/>
              </w:rPr>
              <w:br/>
            </w:r>
            <w:r>
              <w:rPr>
                <w:sz w:val="20"/>
                <w:szCs w:val="20"/>
              </w:rPr>
              <w:t>…gewährleisten a</w:t>
            </w:r>
            <w:r w:rsidRPr="00B70599">
              <w:rPr>
                <w:sz w:val="20"/>
                <w:szCs w:val="20"/>
              </w:rPr>
              <w:t>usgehend von den Lernp</w:t>
            </w:r>
            <w:r w:rsidRPr="00B70599">
              <w:rPr>
                <w:sz w:val="20"/>
                <w:szCs w:val="20"/>
              </w:rPr>
              <w:t>o</w:t>
            </w:r>
            <w:r w:rsidRPr="00B70599">
              <w:rPr>
                <w:sz w:val="20"/>
                <w:szCs w:val="20"/>
              </w:rPr>
              <w:t>tentialen der Kinder qualitätsvolle Bildung</w:t>
            </w:r>
            <w:r w:rsidRPr="00B70599">
              <w:rPr>
                <w:sz w:val="20"/>
                <w:szCs w:val="20"/>
              </w:rPr>
              <w:t>s</w:t>
            </w:r>
            <w:r w:rsidRPr="00B70599">
              <w:rPr>
                <w:sz w:val="20"/>
                <w:szCs w:val="20"/>
              </w:rPr>
              <w:t>arbeit in der GS.</w:t>
            </w:r>
            <w:r w:rsidRPr="00B70599">
              <w:rPr>
                <w:sz w:val="20"/>
                <w:szCs w:val="20"/>
              </w:rPr>
              <w:br/>
            </w:r>
            <w:r w:rsidRPr="00B70599">
              <w:rPr>
                <w:sz w:val="20"/>
                <w:szCs w:val="20"/>
              </w:rPr>
              <w:br/>
              <w:t xml:space="preserve"> </w:t>
            </w:r>
            <w:r w:rsidR="000814AD">
              <w:rPr>
                <w:sz w:val="20"/>
                <w:szCs w:val="20"/>
              </w:rPr>
              <w:br/>
            </w:r>
            <w:r w:rsidR="000814AD">
              <w:rPr>
                <w:sz w:val="20"/>
                <w:szCs w:val="20"/>
              </w:rPr>
              <w:br/>
            </w:r>
            <w:r w:rsidR="000814AD">
              <w:rPr>
                <w:sz w:val="20"/>
                <w:szCs w:val="20"/>
              </w:rPr>
              <w:br/>
            </w:r>
            <w:r w:rsidR="000814AD">
              <w:rPr>
                <w:sz w:val="20"/>
                <w:szCs w:val="20"/>
              </w:rPr>
              <w:br/>
            </w:r>
            <w:r w:rsidRPr="00B70599">
              <w:rPr>
                <w:sz w:val="20"/>
                <w:szCs w:val="20"/>
              </w:rPr>
              <w:br/>
            </w:r>
            <w:r w:rsidRPr="00B70599">
              <w:rPr>
                <w:sz w:val="20"/>
                <w:szCs w:val="20"/>
              </w:rPr>
              <w:br/>
            </w:r>
            <w:r w:rsidRPr="00B70599">
              <w:rPr>
                <w:sz w:val="20"/>
                <w:szCs w:val="20"/>
              </w:rPr>
              <w:br/>
            </w:r>
            <w:r w:rsidRPr="00B70599">
              <w:rPr>
                <w:sz w:val="20"/>
                <w:szCs w:val="20"/>
              </w:rPr>
              <w:br/>
            </w:r>
            <w:r>
              <w:rPr>
                <w:sz w:val="20"/>
                <w:szCs w:val="20"/>
              </w:rPr>
              <w:t>…gestalten v</w:t>
            </w:r>
            <w:r w:rsidRPr="00B70599">
              <w:rPr>
                <w:sz w:val="20"/>
                <w:szCs w:val="20"/>
              </w:rPr>
              <w:t>or dem Hintergrund der GS als Teil des Bildungssystems gelingende Übe</w:t>
            </w:r>
            <w:r w:rsidRPr="00B70599">
              <w:rPr>
                <w:sz w:val="20"/>
                <w:szCs w:val="20"/>
              </w:rPr>
              <w:t>r</w:t>
            </w:r>
            <w:r w:rsidRPr="00B70599">
              <w:rPr>
                <w:sz w:val="20"/>
                <w:szCs w:val="20"/>
              </w:rPr>
              <w:t>gänge.</w:t>
            </w:r>
          </w:p>
        </w:tc>
        <w:tc>
          <w:tcPr>
            <w:tcW w:w="4987" w:type="dxa"/>
          </w:tcPr>
          <w:p w:rsidR="00CD309F" w:rsidRPr="00B70599" w:rsidRDefault="00CD309F" w:rsidP="001D2B22">
            <w:pPr>
              <w:rPr>
                <w:sz w:val="20"/>
                <w:szCs w:val="20"/>
              </w:rPr>
            </w:pPr>
          </w:p>
          <w:p w:rsidR="00CD309F" w:rsidRPr="00B70599" w:rsidRDefault="00CD309F" w:rsidP="001D2B22">
            <w:pPr>
              <w:ind w:left="317"/>
              <w:rPr>
                <w:sz w:val="20"/>
                <w:szCs w:val="20"/>
              </w:rPr>
            </w:pPr>
          </w:p>
          <w:p w:rsidR="00CD309F" w:rsidRDefault="00CD309F" w:rsidP="001D2B22">
            <w:pPr>
              <w:ind w:left="317"/>
              <w:rPr>
                <w:sz w:val="20"/>
                <w:szCs w:val="20"/>
              </w:rPr>
            </w:pPr>
          </w:p>
          <w:p w:rsidR="00CD309F" w:rsidRDefault="00CD309F" w:rsidP="001D2B22">
            <w:pPr>
              <w:ind w:left="317"/>
              <w:rPr>
                <w:sz w:val="20"/>
                <w:szCs w:val="20"/>
              </w:rPr>
            </w:pPr>
          </w:p>
          <w:p w:rsidR="00CD309F" w:rsidRPr="00B70599" w:rsidRDefault="00CD309F" w:rsidP="001D2B22">
            <w:pPr>
              <w:ind w:left="317"/>
              <w:rPr>
                <w:sz w:val="20"/>
                <w:szCs w:val="20"/>
              </w:rPr>
            </w:pPr>
          </w:p>
          <w:p w:rsidR="00CD309F" w:rsidRDefault="00CD309F" w:rsidP="001C274F">
            <w:pPr>
              <w:pStyle w:val="Listenabsatz"/>
              <w:numPr>
                <w:ilvl w:val="0"/>
                <w:numId w:val="28"/>
              </w:numPr>
              <w:ind w:left="176" w:hanging="176"/>
              <w:rPr>
                <w:sz w:val="20"/>
                <w:szCs w:val="20"/>
              </w:rPr>
            </w:pPr>
            <w:r>
              <w:rPr>
                <w:sz w:val="20"/>
                <w:szCs w:val="20"/>
              </w:rPr>
              <w:t xml:space="preserve">grundlegende Kulturtechniken </w:t>
            </w:r>
          </w:p>
          <w:p w:rsidR="00CD309F" w:rsidRDefault="00CD309F" w:rsidP="001C274F">
            <w:pPr>
              <w:pStyle w:val="Listenabsatz"/>
              <w:numPr>
                <w:ilvl w:val="0"/>
                <w:numId w:val="28"/>
              </w:numPr>
              <w:ind w:left="176" w:hanging="176"/>
              <w:rPr>
                <w:sz w:val="20"/>
                <w:szCs w:val="20"/>
              </w:rPr>
            </w:pPr>
            <w:r w:rsidRPr="00CC6A40">
              <w:rPr>
                <w:sz w:val="20"/>
                <w:szCs w:val="20"/>
              </w:rPr>
              <w:t xml:space="preserve">Didaktik der Schuleingangsstufe </w:t>
            </w:r>
            <w:r w:rsidRPr="00CC6A40">
              <w:rPr>
                <w:sz w:val="20"/>
                <w:szCs w:val="20"/>
              </w:rPr>
              <w:br/>
              <w:t>Deutsch od</w:t>
            </w:r>
            <w:r>
              <w:rPr>
                <w:sz w:val="20"/>
                <w:szCs w:val="20"/>
              </w:rPr>
              <w:t xml:space="preserve">er Mathematik - studiertes </w:t>
            </w:r>
            <w:r>
              <w:rPr>
                <w:sz w:val="20"/>
                <w:szCs w:val="20"/>
              </w:rPr>
              <w:br/>
              <w:t>bzw. gewähltes Fach</w:t>
            </w:r>
          </w:p>
          <w:p w:rsidR="00CD309F" w:rsidRDefault="00CD309F" w:rsidP="001C274F">
            <w:pPr>
              <w:pStyle w:val="Listenabsatz"/>
              <w:numPr>
                <w:ilvl w:val="0"/>
                <w:numId w:val="28"/>
              </w:numPr>
              <w:ind w:left="176" w:hanging="176"/>
              <w:rPr>
                <w:sz w:val="20"/>
                <w:szCs w:val="20"/>
              </w:rPr>
            </w:pPr>
            <w:r w:rsidRPr="00CC6A40">
              <w:rPr>
                <w:sz w:val="20"/>
                <w:szCs w:val="20"/>
              </w:rPr>
              <w:t>Ausdauer und grundle</w:t>
            </w:r>
            <w:r>
              <w:rPr>
                <w:sz w:val="20"/>
                <w:szCs w:val="20"/>
              </w:rPr>
              <w:t>gende Arbeits- und Ler</w:t>
            </w:r>
            <w:r>
              <w:rPr>
                <w:sz w:val="20"/>
                <w:szCs w:val="20"/>
              </w:rPr>
              <w:t>n</w:t>
            </w:r>
            <w:r>
              <w:rPr>
                <w:sz w:val="20"/>
                <w:szCs w:val="20"/>
              </w:rPr>
              <w:t>techniken</w:t>
            </w:r>
          </w:p>
          <w:p w:rsidR="00CD309F" w:rsidRPr="00CC6A40" w:rsidRDefault="00CD309F" w:rsidP="001C274F">
            <w:pPr>
              <w:pStyle w:val="Listenabsatz"/>
              <w:numPr>
                <w:ilvl w:val="0"/>
                <w:numId w:val="28"/>
              </w:numPr>
              <w:ind w:left="176" w:hanging="176"/>
              <w:rPr>
                <w:sz w:val="20"/>
                <w:szCs w:val="20"/>
              </w:rPr>
            </w:pPr>
            <w:r w:rsidRPr="00CC6A40">
              <w:rPr>
                <w:sz w:val="20"/>
                <w:szCs w:val="20"/>
              </w:rPr>
              <w:t>Neugier für die Welt und Lernfreude</w:t>
            </w:r>
          </w:p>
          <w:p w:rsidR="00CD309F" w:rsidRDefault="00CD309F" w:rsidP="001C274F">
            <w:pPr>
              <w:pStyle w:val="Listenabsatz"/>
              <w:numPr>
                <w:ilvl w:val="0"/>
                <w:numId w:val="28"/>
              </w:numPr>
              <w:ind w:left="176" w:hanging="176"/>
              <w:rPr>
                <w:sz w:val="20"/>
                <w:szCs w:val="20"/>
              </w:rPr>
            </w:pPr>
            <w:r w:rsidRPr="00CC6A40">
              <w:rPr>
                <w:sz w:val="20"/>
                <w:szCs w:val="20"/>
              </w:rPr>
              <w:t>soziales Ver</w:t>
            </w:r>
            <w:r>
              <w:rPr>
                <w:sz w:val="20"/>
                <w:szCs w:val="20"/>
              </w:rPr>
              <w:t>halten und soziale Haltungen</w:t>
            </w:r>
          </w:p>
          <w:p w:rsidR="00CD309F" w:rsidRDefault="00CD309F" w:rsidP="001C274F">
            <w:pPr>
              <w:pStyle w:val="Listenabsatz"/>
              <w:numPr>
                <w:ilvl w:val="0"/>
                <w:numId w:val="28"/>
              </w:numPr>
              <w:ind w:left="176" w:hanging="176"/>
              <w:rPr>
                <w:sz w:val="20"/>
                <w:szCs w:val="20"/>
              </w:rPr>
            </w:pPr>
            <w:r w:rsidRPr="00CC6A40">
              <w:rPr>
                <w:sz w:val="20"/>
                <w:szCs w:val="20"/>
              </w:rPr>
              <w:t>musis</w:t>
            </w:r>
            <w:r>
              <w:rPr>
                <w:sz w:val="20"/>
                <w:szCs w:val="20"/>
              </w:rPr>
              <w:t>che und praktische Fertigkeiten</w:t>
            </w:r>
          </w:p>
          <w:p w:rsidR="00CD309F" w:rsidRPr="00CC6A40" w:rsidRDefault="00CD309F" w:rsidP="001C274F">
            <w:pPr>
              <w:pStyle w:val="Listenabsatz"/>
              <w:numPr>
                <w:ilvl w:val="0"/>
                <w:numId w:val="28"/>
              </w:numPr>
              <w:ind w:left="176" w:hanging="176"/>
              <w:rPr>
                <w:sz w:val="20"/>
                <w:szCs w:val="20"/>
              </w:rPr>
            </w:pPr>
            <w:r w:rsidRPr="00CC6A40">
              <w:rPr>
                <w:sz w:val="20"/>
                <w:szCs w:val="20"/>
              </w:rPr>
              <w:t>persönliche Gesamtentwicklung</w:t>
            </w:r>
          </w:p>
          <w:p w:rsidR="00CD309F" w:rsidRDefault="00CD309F" w:rsidP="001C274F">
            <w:pPr>
              <w:pStyle w:val="Listenabsatz"/>
              <w:numPr>
                <w:ilvl w:val="0"/>
                <w:numId w:val="28"/>
              </w:numPr>
              <w:ind w:left="176" w:hanging="176"/>
              <w:rPr>
                <w:sz w:val="20"/>
                <w:szCs w:val="20"/>
              </w:rPr>
            </w:pPr>
            <w:r w:rsidRPr="00CC6A40">
              <w:rPr>
                <w:sz w:val="20"/>
                <w:szCs w:val="20"/>
              </w:rPr>
              <w:t>E</w:t>
            </w:r>
            <w:r>
              <w:rPr>
                <w:sz w:val="20"/>
                <w:szCs w:val="20"/>
              </w:rPr>
              <w:t xml:space="preserve">rmutigung und Partizipation    </w:t>
            </w:r>
          </w:p>
          <w:p w:rsidR="00CD309F" w:rsidRPr="00CC6A40" w:rsidRDefault="00CD309F" w:rsidP="001C274F">
            <w:pPr>
              <w:pStyle w:val="Listenabsatz"/>
              <w:numPr>
                <w:ilvl w:val="0"/>
                <w:numId w:val="28"/>
              </w:numPr>
              <w:ind w:left="176" w:hanging="176"/>
              <w:rPr>
                <w:sz w:val="20"/>
                <w:szCs w:val="20"/>
              </w:rPr>
            </w:pPr>
            <w:r w:rsidRPr="00CC6A40">
              <w:rPr>
                <w:sz w:val="20"/>
                <w:szCs w:val="20"/>
              </w:rPr>
              <w:t>Mitbestimmungs- und Teilhabefähigkeit</w:t>
            </w:r>
          </w:p>
          <w:p w:rsidR="00CD309F" w:rsidRPr="00CC6A40" w:rsidRDefault="00CD309F" w:rsidP="001C274F">
            <w:pPr>
              <w:pStyle w:val="Listenabsatz"/>
              <w:numPr>
                <w:ilvl w:val="0"/>
                <w:numId w:val="28"/>
              </w:numPr>
              <w:ind w:left="176" w:hanging="176"/>
              <w:rPr>
                <w:sz w:val="20"/>
                <w:szCs w:val="20"/>
              </w:rPr>
            </w:pPr>
            <w:r w:rsidRPr="00CC6A40">
              <w:rPr>
                <w:sz w:val="20"/>
                <w:szCs w:val="20"/>
              </w:rPr>
              <w:t>Classroom-Management</w:t>
            </w:r>
          </w:p>
          <w:p w:rsidR="00CD309F" w:rsidRDefault="00CD309F" w:rsidP="001C274F">
            <w:pPr>
              <w:pStyle w:val="Listenabsatz"/>
              <w:numPr>
                <w:ilvl w:val="0"/>
                <w:numId w:val="28"/>
              </w:numPr>
              <w:ind w:left="176" w:hanging="176"/>
              <w:rPr>
                <w:sz w:val="20"/>
                <w:szCs w:val="20"/>
              </w:rPr>
            </w:pPr>
            <w:r w:rsidRPr="00CC6A40">
              <w:rPr>
                <w:sz w:val="20"/>
                <w:szCs w:val="20"/>
              </w:rPr>
              <w:t>Rhythmisierung des Unterrichtes</w:t>
            </w:r>
          </w:p>
          <w:p w:rsidR="000814AD" w:rsidRPr="000814AD" w:rsidRDefault="000814AD" w:rsidP="000814AD">
            <w:pPr>
              <w:pStyle w:val="Listenabsatz"/>
              <w:ind w:left="176"/>
              <w:rPr>
                <w:sz w:val="20"/>
                <w:szCs w:val="20"/>
              </w:rPr>
            </w:pPr>
          </w:p>
          <w:p w:rsidR="00CD309F" w:rsidRPr="00CC6A40" w:rsidRDefault="00CD309F" w:rsidP="001C274F">
            <w:pPr>
              <w:pStyle w:val="Listenabsatz"/>
              <w:widowControl w:val="0"/>
              <w:numPr>
                <w:ilvl w:val="0"/>
                <w:numId w:val="28"/>
              </w:numPr>
              <w:spacing w:before="100" w:beforeAutospacing="1"/>
              <w:ind w:left="176" w:hanging="176"/>
              <w:rPr>
                <w:sz w:val="20"/>
                <w:szCs w:val="20"/>
              </w:rPr>
            </w:pPr>
            <w:r>
              <w:rPr>
                <w:sz w:val="20"/>
                <w:szCs w:val="20"/>
              </w:rPr>
              <w:t>k</w:t>
            </w:r>
            <w:r w:rsidRPr="00CC6A40">
              <w:rPr>
                <w:sz w:val="20"/>
                <w:szCs w:val="20"/>
              </w:rPr>
              <w:t>indgemäße Zugänge zur Welt- und Kultur</w:t>
            </w:r>
            <w:r>
              <w:rPr>
                <w:sz w:val="20"/>
                <w:szCs w:val="20"/>
              </w:rPr>
              <w:t>-</w:t>
            </w:r>
            <w:r w:rsidRPr="00CC6A40">
              <w:rPr>
                <w:sz w:val="20"/>
                <w:szCs w:val="20"/>
              </w:rPr>
              <w:t>erschließung</w:t>
            </w:r>
          </w:p>
          <w:p w:rsidR="00CD309F" w:rsidRDefault="00CD309F" w:rsidP="001C274F">
            <w:pPr>
              <w:pStyle w:val="Listenabsatz"/>
              <w:widowControl w:val="0"/>
              <w:numPr>
                <w:ilvl w:val="0"/>
                <w:numId w:val="28"/>
              </w:numPr>
              <w:spacing w:before="100" w:beforeAutospacing="1"/>
              <w:ind w:left="176" w:hanging="176"/>
              <w:rPr>
                <w:sz w:val="20"/>
                <w:szCs w:val="20"/>
              </w:rPr>
            </w:pPr>
            <w:r w:rsidRPr="00CC6A40">
              <w:rPr>
                <w:sz w:val="20"/>
                <w:szCs w:val="20"/>
              </w:rPr>
              <w:t xml:space="preserve">Lernvoraussetzungen, Formen des </w:t>
            </w:r>
            <w:r>
              <w:rPr>
                <w:sz w:val="20"/>
                <w:szCs w:val="20"/>
              </w:rPr>
              <w:t xml:space="preserve"> Lernens</w:t>
            </w:r>
          </w:p>
          <w:p w:rsidR="00CD309F" w:rsidRDefault="00CD309F" w:rsidP="001C274F">
            <w:pPr>
              <w:pStyle w:val="Listenabsatz"/>
              <w:widowControl w:val="0"/>
              <w:numPr>
                <w:ilvl w:val="0"/>
                <w:numId w:val="28"/>
              </w:numPr>
              <w:spacing w:before="100" w:beforeAutospacing="1"/>
              <w:ind w:left="176" w:hanging="176"/>
              <w:rPr>
                <w:sz w:val="20"/>
                <w:szCs w:val="20"/>
              </w:rPr>
            </w:pPr>
            <w:r w:rsidRPr="00CC6A40">
              <w:rPr>
                <w:sz w:val="20"/>
                <w:szCs w:val="20"/>
              </w:rPr>
              <w:t>Lernprozesse und kompetenzorientiertes Ler</w:t>
            </w:r>
            <w:r>
              <w:rPr>
                <w:sz w:val="20"/>
                <w:szCs w:val="20"/>
              </w:rPr>
              <w:t>nen</w:t>
            </w:r>
          </w:p>
          <w:p w:rsidR="00CD309F" w:rsidRDefault="00CD309F" w:rsidP="001C274F">
            <w:pPr>
              <w:pStyle w:val="Listenabsatz"/>
              <w:widowControl w:val="0"/>
              <w:numPr>
                <w:ilvl w:val="0"/>
                <w:numId w:val="28"/>
              </w:numPr>
              <w:spacing w:before="100" w:beforeAutospacing="1"/>
              <w:ind w:left="176" w:hanging="176"/>
              <w:rPr>
                <w:sz w:val="20"/>
                <w:szCs w:val="20"/>
              </w:rPr>
            </w:pPr>
            <w:r>
              <w:rPr>
                <w:sz w:val="20"/>
                <w:szCs w:val="20"/>
              </w:rPr>
              <w:t>Umgang mit Heterogenität</w:t>
            </w:r>
          </w:p>
          <w:p w:rsidR="00CD309F" w:rsidRDefault="00CD309F" w:rsidP="001C274F">
            <w:pPr>
              <w:pStyle w:val="Listenabsatz"/>
              <w:widowControl w:val="0"/>
              <w:numPr>
                <w:ilvl w:val="0"/>
                <w:numId w:val="28"/>
              </w:numPr>
              <w:spacing w:before="100" w:beforeAutospacing="1"/>
              <w:ind w:left="176" w:hanging="176"/>
              <w:rPr>
                <w:sz w:val="20"/>
                <w:szCs w:val="20"/>
              </w:rPr>
            </w:pPr>
            <w:r w:rsidRPr="00CC6A40">
              <w:rPr>
                <w:sz w:val="20"/>
                <w:szCs w:val="20"/>
              </w:rPr>
              <w:t>Differe</w:t>
            </w:r>
            <w:r>
              <w:rPr>
                <w:sz w:val="20"/>
                <w:szCs w:val="20"/>
              </w:rPr>
              <w:t>nzierung und Individualisierung</w:t>
            </w:r>
          </w:p>
          <w:p w:rsidR="00CD309F" w:rsidRDefault="00CD309F" w:rsidP="001C274F">
            <w:pPr>
              <w:pStyle w:val="Listenabsatz"/>
              <w:widowControl w:val="0"/>
              <w:numPr>
                <w:ilvl w:val="0"/>
                <w:numId w:val="28"/>
              </w:numPr>
              <w:spacing w:before="100" w:beforeAutospacing="1"/>
              <w:ind w:left="176" w:hanging="176"/>
              <w:rPr>
                <w:sz w:val="20"/>
                <w:szCs w:val="20"/>
              </w:rPr>
            </w:pPr>
            <w:r w:rsidRPr="00CC6A40">
              <w:rPr>
                <w:sz w:val="20"/>
                <w:szCs w:val="20"/>
              </w:rPr>
              <w:t>Klas</w:t>
            </w:r>
            <w:r>
              <w:rPr>
                <w:sz w:val="20"/>
                <w:szCs w:val="20"/>
              </w:rPr>
              <w:t>senlehrerprinzip</w:t>
            </w:r>
          </w:p>
          <w:p w:rsidR="00CD309F" w:rsidRDefault="00CD309F" w:rsidP="001C274F">
            <w:pPr>
              <w:pStyle w:val="Listenabsatz"/>
              <w:widowControl w:val="0"/>
              <w:numPr>
                <w:ilvl w:val="0"/>
                <w:numId w:val="28"/>
              </w:numPr>
              <w:spacing w:before="100" w:beforeAutospacing="1"/>
              <w:ind w:left="176" w:hanging="176"/>
              <w:rPr>
                <w:sz w:val="20"/>
                <w:szCs w:val="20"/>
              </w:rPr>
            </w:pPr>
            <w:r w:rsidRPr="00CC6A40">
              <w:rPr>
                <w:sz w:val="20"/>
                <w:szCs w:val="20"/>
              </w:rPr>
              <w:t>fächerverbindendes Ar</w:t>
            </w:r>
            <w:r>
              <w:rPr>
                <w:sz w:val="20"/>
                <w:szCs w:val="20"/>
              </w:rPr>
              <w:t xml:space="preserve">beiten </w:t>
            </w:r>
          </w:p>
          <w:p w:rsidR="00CD309F" w:rsidRDefault="00CD309F" w:rsidP="001C274F">
            <w:pPr>
              <w:pStyle w:val="Listenabsatz"/>
              <w:widowControl w:val="0"/>
              <w:numPr>
                <w:ilvl w:val="0"/>
                <w:numId w:val="28"/>
              </w:numPr>
              <w:spacing w:before="100" w:beforeAutospacing="1"/>
              <w:ind w:left="176" w:hanging="176"/>
              <w:rPr>
                <w:sz w:val="20"/>
                <w:szCs w:val="20"/>
              </w:rPr>
            </w:pPr>
            <w:r w:rsidRPr="00CC6A40">
              <w:rPr>
                <w:sz w:val="20"/>
                <w:szCs w:val="20"/>
              </w:rPr>
              <w:t>Jahrgangsmi</w:t>
            </w:r>
            <w:r>
              <w:rPr>
                <w:sz w:val="20"/>
                <w:szCs w:val="20"/>
              </w:rPr>
              <w:t>schung</w:t>
            </w:r>
          </w:p>
          <w:p w:rsidR="00CD309F" w:rsidRDefault="00CD309F" w:rsidP="001C274F">
            <w:pPr>
              <w:pStyle w:val="Listenabsatz"/>
              <w:widowControl w:val="0"/>
              <w:numPr>
                <w:ilvl w:val="0"/>
                <w:numId w:val="28"/>
              </w:numPr>
              <w:spacing w:before="100" w:beforeAutospacing="1"/>
              <w:ind w:left="176" w:hanging="176"/>
              <w:rPr>
                <w:sz w:val="20"/>
                <w:szCs w:val="20"/>
              </w:rPr>
            </w:pPr>
            <w:r w:rsidRPr="00CC6A40">
              <w:rPr>
                <w:sz w:val="20"/>
                <w:szCs w:val="20"/>
              </w:rPr>
              <w:t xml:space="preserve">Arbeit im Team </w:t>
            </w:r>
            <w:r w:rsidRPr="00CC6A40">
              <w:rPr>
                <w:sz w:val="20"/>
                <w:szCs w:val="20"/>
              </w:rPr>
              <w:br/>
            </w:r>
            <w:r w:rsidRPr="00CC6A40">
              <w:rPr>
                <w:sz w:val="20"/>
                <w:szCs w:val="20"/>
              </w:rPr>
              <w:br/>
            </w:r>
          </w:p>
          <w:p w:rsidR="00CD309F" w:rsidRPr="00CC6A40" w:rsidRDefault="00CD309F" w:rsidP="001C274F">
            <w:pPr>
              <w:pStyle w:val="Listenabsatz"/>
              <w:widowControl w:val="0"/>
              <w:numPr>
                <w:ilvl w:val="0"/>
                <w:numId w:val="28"/>
              </w:numPr>
              <w:spacing w:before="100" w:beforeAutospacing="1"/>
              <w:ind w:left="176" w:hanging="176"/>
              <w:rPr>
                <w:sz w:val="20"/>
                <w:szCs w:val="20"/>
              </w:rPr>
            </w:pPr>
            <w:r w:rsidRPr="00CC6A40">
              <w:rPr>
                <w:sz w:val="20"/>
                <w:szCs w:val="20"/>
              </w:rPr>
              <w:t xml:space="preserve">Übergang </w:t>
            </w:r>
            <w:r>
              <w:rPr>
                <w:sz w:val="20"/>
                <w:szCs w:val="20"/>
              </w:rPr>
              <w:t xml:space="preserve">Kindergarten / Grundschule sowie </w:t>
            </w:r>
            <w:r w:rsidRPr="00CC6A40">
              <w:rPr>
                <w:sz w:val="20"/>
                <w:szCs w:val="20"/>
              </w:rPr>
              <w:t>Grundschule / weiterfüh</w:t>
            </w:r>
            <w:r>
              <w:rPr>
                <w:sz w:val="20"/>
                <w:szCs w:val="20"/>
              </w:rPr>
              <w:t xml:space="preserve">rende </w:t>
            </w:r>
            <w:r w:rsidRPr="00CC6A40">
              <w:rPr>
                <w:sz w:val="20"/>
                <w:szCs w:val="20"/>
              </w:rPr>
              <w:t>Schulen</w:t>
            </w:r>
          </w:p>
        </w:tc>
      </w:tr>
    </w:tbl>
    <w:p w:rsidR="00B70599" w:rsidRDefault="00B70599" w:rsidP="00B70599">
      <w:pPr>
        <w:pStyle w:val="Listenabsatz"/>
        <w:spacing w:line="276" w:lineRule="auto"/>
        <w:ind w:left="567"/>
        <w:rPr>
          <w:sz w:val="28"/>
          <w:szCs w:val="28"/>
        </w:rPr>
      </w:pPr>
    </w:p>
    <w:p w:rsidR="00F127B5" w:rsidRDefault="00AE3244" w:rsidP="00B70599">
      <w:pPr>
        <w:pStyle w:val="Listenabsatz"/>
        <w:numPr>
          <w:ilvl w:val="1"/>
          <w:numId w:val="2"/>
        </w:numPr>
        <w:spacing w:line="276" w:lineRule="auto"/>
        <w:ind w:left="567" w:hanging="567"/>
        <w:rPr>
          <w:sz w:val="28"/>
          <w:szCs w:val="28"/>
        </w:rPr>
      </w:pPr>
      <w:r w:rsidRPr="000F10E6">
        <w:rPr>
          <w:sz w:val="28"/>
          <w:szCs w:val="28"/>
        </w:rPr>
        <w:t>Ausbildungstage Pädagogik</w:t>
      </w:r>
    </w:p>
    <w:p w:rsidR="000814AD" w:rsidRPr="00B70599" w:rsidRDefault="000814AD" w:rsidP="000814AD">
      <w:pPr>
        <w:pStyle w:val="Listenabsatz"/>
        <w:spacing w:line="276" w:lineRule="auto"/>
        <w:ind w:left="567"/>
        <w:rPr>
          <w:sz w:val="28"/>
          <w:szCs w:val="28"/>
        </w:rPr>
      </w:pPr>
    </w:p>
    <w:tbl>
      <w:tblPr>
        <w:tblStyle w:val="Tabellenraster"/>
        <w:tblW w:w="0" w:type="auto"/>
        <w:tblLook w:val="04A0" w:firstRow="1" w:lastRow="0" w:firstColumn="1" w:lastColumn="0" w:noHBand="0" w:noVBand="1"/>
      </w:tblPr>
      <w:tblGrid>
        <w:gridCol w:w="4219"/>
        <w:gridCol w:w="4987"/>
      </w:tblGrid>
      <w:tr w:rsidR="000814AD" w:rsidRPr="00B50C54" w:rsidTr="001D2B22">
        <w:tc>
          <w:tcPr>
            <w:tcW w:w="4219" w:type="dxa"/>
          </w:tcPr>
          <w:p w:rsidR="000814AD" w:rsidRDefault="000814AD" w:rsidP="001D2B22">
            <w:pPr>
              <w:rPr>
                <w:sz w:val="20"/>
                <w:szCs w:val="20"/>
              </w:rPr>
            </w:pPr>
            <w:r w:rsidRPr="00B70599">
              <w:rPr>
                <w:sz w:val="20"/>
                <w:szCs w:val="20"/>
              </w:rPr>
              <w:t xml:space="preserve">Die </w:t>
            </w:r>
            <w:r>
              <w:rPr>
                <w:sz w:val="20"/>
                <w:szCs w:val="20"/>
              </w:rPr>
              <w:t>Gymnasiallehrkräfte…</w:t>
            </w:r>
          </w:p>
          <w:p w:rsidR="000814AD" w:rsidRPr="00B70599" w:rsidRDefault="000814AD" w:rsidP="001D2B22">
            <w:pPr>
              <w:rPr>
                <w:sz w:val="20"/>
                <w:szCs w:val="20"/>
              </w:rPr>
            </w:pPr>
            <w:r>
              <w:rPr>
                <w:sz w:val="20"/>
                <w:szCs w:val="20"/>
              </w:rPr>
              <w:t>…</w:t>
            </w:r>
            <w:r w:rsidRPr="00B70599">
              <w:rPr>
                <w:sz w:val="20"/>
                <w:szCs w:val="20"/>
              </w:rPr>
              <w:t xml:space="preserve">erweitern, vertiefen und ergänzen ihre Professionalität, um den Bildungsauftrag der GS zu erfüllen. </w:t>
            </w:r>
            <w:r w:rsidRPr="00B70599">
              <w:rPr>
                <w:sz w:val="20"/>
                <w:szCs w:val="20"/>
              </w:rPr>
              <w:br/>
            </w:r>
            <w:r w:rsidRPr="00B70599">
              <w:rPr>
                <w:sz w:val="20"/>
                <w:szCs w:val="20"/>
              </w:rPr>
              <w:br/>
            </w:r>
            <w:r>
              <w:rPr>
                <w:sz w:val="20"/>
                <w:szCs w:val="20"/>
              </w:rPr>
              <w:t>…gestalten a</w:t>
            </w:r>
            <w:r w:rsidRPr="00B70599">
              <w:rPr>
                <w:sz w:val="20"/>
                <w:szCs w:val="20"/>
              </w:rPr>
              <w:t>usgehend von der Lebenswir</w:t>
            </w:r>
            <w:r w:rsidRPr="00B70599">
              <w:rPr>
                <w:sz w:val="20"/>
                <w:szCs w:val="20"/>
              </w:rPr>
              <w:t>k</w:t>
            </w:r>
            <w:r w:rsidRPr="00B70599">
              <w:rPr>
                <w:sz w:val="20"/>
                <w:szCs w:val="20"/>
              </w:rPr>
              <w:t>lichkeit der Kinder GS als Ort grundlegender Bildung sowie als Lebens- und Lernort für Kinder.</w:t>
            </w:r>
            <w:r w:rsidRPr="00B70599">
              <w:rPr>
                <w:sz w:val="20"/>
                <w:szCs w:val="20"/>
              </w:rPr>
              <w:br/>
            </w:r>
            <w:r w:rsidRPr="00B70599">
              <w:rPr>
                <w:sz w:val="20"/>
                <w:szCs w:val="20"/>
              </w:rPr>
              <w:br/>
            </w:r>
            <w:r>
              <w:rPr>
                <w:sz w:val="20"/>
                <w:szCs w:val="20"/>
              </w:rPr>
              <w:t>…gewährleisten a</w:t>
            </w:r>
            <w:r w:rsidRPr="00B70599">
              <w:rPr>
                <w:sz w:val="20"/>
                <w:szCs w:val="20"/>
              </w:rPr>
              <w:t>usgehend von den Lernp</w:t>
            </w:r>
            <w:r w:rsidRPr="00B70599">
              <w:rPr>
                <w:sz w:val="20"/>
                <w:szCs w:val="20"/>
              </w:rPr>
              <w:t>o</w:t>
            </w:r>
            <w:r w:rsidRPr="00B70599">
              <w:rPr>
                <w:sz w:val="20"/>
                <w:szCs w:val="20"/>
              </w:rPr>
              <w:t>tentialen der Kinder qualitätsvolle Bildung</w:t>
            </w:r>
            <w:r w:rsidRPr="00B70599">
              <w:rPr>
                <w:sz w:val="20"/>
                <w:szCs w:val="20"/>
              </w:rPr>
              <w:t>s</w:t>
            </w:r>
            <w:r w:rsidRPr="00B70599">
              <w:rPr>
                <w:sz w:val="20"/>
                <w:szCs w:val="20"/>
              </w:rPr>
              <w:t>arbeit in der GS.</w:t>
            </w:r>
            <w:r w:rsidRPr="00B70599">
              <w:rPr>
                <w:sz w:val="20"/>
                <w:szCs w:val="20"/>
              </w:rPr>
              <w:br/>
            </w:r>
            <w:r w:rsidRPr="00B70599">
              <w:rPr>
                <w:sz w:val="20"/>
                <w:szCs w:val="20"/>
              </w:rPr>
              <w:br/>
            </w:r>
            <w:r>
              <w:rPr>
                <w:sz w:val="20"/>
                <w:szCs w:val="20"/>
              </w:rPr>
              <w:t>…gestalten v</w:t>
            </w:r>
            <w:r w:rsidRPr="00B70599">
              <w:rPr>
                <w:sz w:val="20"/>
                <w:szCs w:val="20"/>
              </w:rPr>
              <w:t>or dem Hintergrund der GS als Teil des Bildungssystems gelingende Übe</w:t>
            </w:r>
            <w:r w:rsidRPr="00B70599">
              <w:rPr>
                <w:sz w:val="20"/>
                <w:szCs w:val="20"/>
              </w:rPr>
              <w:t>r</w:t>
            </w:r>
            <w:r w:rsidRPr="00B70599">
              <w:rPr>
                <w:sz w:val="20"/>
                <w:szCs w:val="20"/>
              </w:rPr>
              <w:t>gänge.</w:t>
            </w:r>
          </w:p>
          <w:p w:rsidR="000814AD" w:rsidRPr="00B70599" w:rsidRDefault="000814AD" w:rsidP="001D2B22">
            <w:pPr>
              <w:rPr>
                <w:sz w:val="20"/>
                <w:szCs w:val="20"/>
              </w:rPr>
            </w:pPr>
          </w:p>
        </w:tc>
        <w:tc>
          <w:tcPr>
            <w:tcW w:w="4987" w:type="dxa"/>
          </w:tcPr>
          <w:p w:rsidR="000814AD" w:rsidRPr="00B70599" w:rsidRDefault="000814AD" w:rsidP="001D2B22">
            <w:pPr>
              <w:ind w:left="360"/>
              <w:rPr>
                <w:sz w:val="20"/>
                <w:szCs w:val="20"/>
              </w:rPr>
            </w:pPr>
          </w:p>
          <w:p w:rsidR="000814AD" w:rsidRPr="00B70599" w:rsidRDefault="000814AD" w:rsidP="001D2B22">
            <w:pPr>
              <w:ind w:left="360"/>
              <w:rPr>
                <w:sz w:val="20"/>
                <w:szCs w:val="20"/>
              </w:rPr>
            </w:pPr>
          </w:p>
          <w:p w:rsidR="000814AD" w:rsidRPr="00B70599" w:rsidRDefault="000814AD" w:rsidP="001D2B22">
            <w:pPr>
              <w:ind w:left="360"/>
              <w:rPr>
                <w:sz w:val="20"/>
                <w:szCs w:val="20"/>
              </w:rPr>
            </w:pPr>
          </w:p>
          <w:p w:rsidR="000814AD" w:rsidRPr="00B70599" w:rsidRDefault="000814AD" w:rsidP="001D2B22">
            <w:pPr>
              <w:ind w:left="360"/>
              <w:rPr>
                <w:sz w:val="20"/>
                <w:szCs w:val="20"/>
              </w:rPr>
            </w:pPr>
          </w:p>
          <w:p w:rsidR="000814AD" w:rsidRPr="00B70599" w:rsidRDefault="000814AD" w:rsidP="001D2B22">
            <w:pPr>
              <w:ind w:left="360"/>
              <w:rPr>
                <w:sz w:val="20"/>
                <w:szCs w:val="20"/>
              </w:rPr>
            </w:pPr>
          </w:p>
          <w:p w:rsidR="000814AD" w:rsidRPr="00B70599" w:rsidRDefault="000814AD" w:rsidP="001C274F">
            <w:pPr>
              <w:pStyle w:val="Listenabsatz"/>
              <w:numPr>
                <w:ilvl w:val="0"/>
                <w:numId w:val="11"/>
              </w:numPr>
              <w:spacing w:after="160" w:line="259" w:lineRule="auto"/>
              <w:rPr>
                <w:sz w:val="20"/>
                <w:szCs w:val="20"/>
              </w:rPr>
            </w:pPr>
            <w:r w:rsidRPr="00B70599">
              <w:rPr>
                <w:sz w:val="20"/>
                <w:szCs w:val="20"/>
              </w:rPr>
              <w:t xml:space="preserve">Bildungs- und Erziehungspartnerschaft </w:t>
            </w:r>
            <w:r>
              <w:rPr>
                <w:sz w:val="20"/>
                <w:szCs w:val="20"/>
              </w:rPr>
              <w:t xml:space="preserve">   </w:t>
            </w:r>
            <w:r w:rsidRPr="00B70599">
              <w:rPr>
                <w:sz w:val="20"/>
                <w:szCs w:val="20"/>
              </w:rPr>
              <w:t>zwischen Eltern und Schule:</w:t>
            </w:r>
            <w:r w:rsidRPr="00B70599">
              <w:rPr>
                <w:sz w:val="20"/>
                <w:szCs w:val="20"/>
              </w:rPr>
              <w:br/>
              <w:t>Elternarbeit – Elterngespräche – Klasse</w:t>
            </w:r>
            <w:r w:rsidRPr="00B70599">
              <w:rPr>
                <w:sz w:val="20"/>
                <w:szCs w:val="20"/>
              </w:rPr>
              <w:t>n</w:t>
            </w:r>
            <w:r w:rsidRPr="00B70599">
              <w:rPr>
                <w:sz w:val="20"/>
                <w:szCs w:val="20"/>
              </w:rPr>
              <w:t>pflegschaft</w:t>
            </w:r>
          </w:p>
          <w:p w:rsidR="000814AD" w:rsidRPr="00B70599" w:rsidRDefault="000814AD" w:rsidP="001C274F">
            <w:pPr>
              <w:pStyle w:val="Listenabsatz"/>
              <w:numPr>
                <w:ilvl w:val="0"/>
                <w:numId w:val="11"/>
              </w:numPr>
              <w:spacing w:after="160" w:line="259" w:lineRule="auto"/>
              <w:rPr>
                <w:sz w:val="20"/>
                <w:szCs w:val="20"/>
              </w:rPr>
            </w:pPr>
            <w:r w:rsidRPr="00B70599">
              <w:rPr>
                <w:sz w:val="20"/>
                <w:szCs w:val="20"/>
              </w:rPr>
              <w:t>Umgang mit Unterrichtsstörungen</w:t>
            </w:r>
          </w:p>
          <w:p w:rsidR="000814AD" w:rsidRPr="00B70599" w:rsidRDefault="000814AD" w:rsidP="001C274F">
            <w:pPr>
              <w:pStyle w:val="Listenabsatz"/>
              <w:numPr>
                <w:ilvl w:val="0"/>
                <w:numId w:val="11"/>
              </w:numPr>
              <w:spacing w:after="160" w:line="259" w:lineRule="auto"/>
              <w:rPr>
                <w:sz w:val="20"/>
                <w:szCs w:val="20"/>
              </w:rPr>
            </w:pPr>
            <w:r w:rsidRPr="00B70599">
              <w:rPr>
                <w:sz w:val="20"/>
                <w:szCs w:val="20"/>
              </w:rPr>
              <w:t xml:space="preserve">Unterstützungssysteme und </w:t>
            </w:r>
            <w:r w:rsidRPr="00B70599">
              <w:rPr>
                <w:sz w:val="20"/>
                <w:szCs w:val="20"/>
              </w:rPr>
              <w:br/>
              <w:t>außerschulische Kooperationen</w:t>
            </w:r>
          </w:p>
          <w:p w:rsidR="000814AD" w:rsidRPr="00B70599" w:rsidRDefault="000814AD" w:rsidP="001C274F">
            <w:pPr>
              <w:pStyle w:val="Listenabsatz"/>
              <w:numPr>
                <w:ilvl w:val="0"/>
                <w:numId w:val="11"/>
              </w:numPr>
              <w:spacing w:after="160" w:line="259" w:lineRule="auto"/>
              <w:rPr>
                <w:sz w:val="20"/>
                <w:szCs w:val="20"/>
              </w:rPr>
            </w:pPr>
            <w:r w:rsidRPr="00B70599">
              <w:rPr>
                <w:sz w:val="20"/>
                <w:szCs w:val="20"/>
              </w:rPr>
              <w:t>Lernbegleitung</w:t>
            </w:r>
          </w:p>
          <w:p w:rsidR="000814AD" w:rsidRPr="00B70599" w:rsidRDefault="000814AD" w:rsidP="001C274F">
            <w:pPr>
              <w:pStyle w:val="Listenabsatz"/>
              <w:numPr>
                <w:ilvl w:val="0"/>
                <w:numId w:val="11"/>
              </w:numPr>
              <w:spacing w:after="160" w:line="259" w:lineRule="auto"/>
              <w:rPr>
                <w:sz w:val="20"/>
                <w:szCs w:val="20"/>
              </w:rPr>
            </w:pPr>
            <w:r w:rsidRPr="00B70599">
              <w:rPr>
                <w:sz w:val="20"/>
                <w:szCs w:val="20"/>
              </w:rPr>
              <w:t xml:space="preserve">Inklusion </w:t>
            </w:r>
          </w:p>
          <w:p w:rsidR="000814AD" w:rsidRPr="00B70599" w:rsidRDefault="000814AD" w:rsidP="001C274F">
            <w:pPr>
              <w:pStyle w:val="Listenabsatz"/>
              <w:numPr>
                <w:ilvl w:val="0"/>
                <w:numId w:val="10"/>
              </w:numPr>
              <w:spacing w:before="100" w:beforeAutospacing="1" w:after="100" w:afterAutospacing="1" w:line="259" w:lineRule="auto"/>
              <w:rPr>
                <w:sz w:val="20"/>
                <w:szCs w:val="20"/>
              </w:rPr>
            </w:pPr>
            <w:r w:rsidRPr="00B70599">
              <w:rPr>
                <w:sz w:val="20"/>
                <w:szCs w:val="20"/>
              </w:rPr>
              <w:t>Gestaltung von Übergängen</w:t>
            </w:r>
          </w:p>
          <w:p w:rsidR="000814AD" w:rsidRPr="00B70599" w:rsidRDefault="000814AD" w:rsidP="001D2B22">
            <w:pPr>
              <w:pStyle w:val="Listenabsatz"/>
              <w:spacing w:before="100" w:beforeAutospacing="1" w:after="100" w:afterAutospacing="1"/>
              <w:ind w:left="317"/>
              <w:rPr>
                <w:sz w:val="20"/>
                <w:szCs w:val="20"/>
              </w:rPr>
            </w:pPr>
          </w:p>
          <w:p w:rsidR="000814AD" w:rsidRPr="00B70599" w:rsidRDefault="000814AD" w:rsidP="001D2B22">
            <w:pPr>
              <w:pStyle w:val="Listenabsatz"/>
              <w:spacing w:before="100" w:beforeAutospacing="1" w:after="100" w:afterAutospacing="1"/>
              <w:ind w:left="317"/>
              <w:rPr>
                <w:sz w:val="20"/>
                <w:szCs w:val="20"/>
              </w:rPr>
            </w:pPr>
            <w:r w:rsidRPr="00B70599">
              <w:rPr>
                <w:sz w:val="20"/>
                <w:szCs w:val="20"/>
              </w:rPr>
              <w:br/>
              <w:t xml:space="preserve">sowie weitere bedarfsorientierte Module </w:t>
            </w:r>
          </w:p>
        </w:tc>
      </w:tr>
    </w:tbl>
    <w:p w:rsidR="000814AD" w:rsidRDefault="000814AD" w:rsidP="000814AD">
      <w:pPr>
        <w:spacing w:line="276" w:lineRule="auto"/>
        <w:rPr>
          <w:sz w:val="28"/>
          <w:szCs w:val="28"/>
        </w:rPr>
      </w:pPr>
    </w:p>
    <w:p w:rsidR="009C776F" w:rsidRDefault="009C776F">
      <w:pPr>
        <w:spacing w:line="276" w:lineRule="auto"/>
        <w:rPr>
          <w:sz w:val="28"/>
          <w:szCs w:val="28"/>
        </w:rPr>
      </w:pPr>
      <w:r>
        <w:rPr>
          <w:sz w:val="28"/>
          <w:szCs w:val="28"/>
        </w:rPr>
        <w:br w:type="page"/>
      </w:r>
    </w:p>
    <w:p w:rsidR="000814AD" w:rsidRPr="000814AD" w:rsidRDefault="000814AD" w:rsidP="000814AD">
      <w:pPr>
        <w:pStyle w:val="Listenabsatz"/>
        <w:numPr>
          <w:ilvl w:val="1"/>
          <w:numId w:val="2"/>
        </w:numPr>
        <w:spacing w:line="276" w:lineRule="auto"/>
        <w:ind w:left="567" w:hanging="567"/>
        <w:rPr>
          <w:sz w:val="28"/>
          <w:szCs w:val="28"/>
        </w:rPr>
      </w:pPr>
      <w:r w:rsidRPr="000814AD">
        <w:rPr>
          <w:sz w:val="28"/>
          <w:szCs w:val="28"/>
        </w:rPr>
        <w:lastRenderedPageBreak/>
        <w:t>Ausbildungstage Deutsch</w:t>
      </w:r>
    </w:p>
    <w:p w:rsidR="00AF42A0" w:rsidRPr="00AF42A0" w:rsidRDefault="00AF42A0" w:rsidP="00AF42A0">
      <w:pPr>
        <w:pStyle w:val="Listenabsatz"/>
        <w:spacing w:line="276" w:lineRule="auto"/>
        <w:ind w:left="993"/>
        <w:rPr>
          <w:sz w:val="20"/>
          <w:szCs w:val="28"/>
        </w:rPr>
      </w:pPr>
    </w:p>
    <w:tbl>
      <w:tblPr>
        <w:tblStyle w:val="Tabellenraster"/>
        <w:tblW w:w="0" w:type="auto"/>
        <w:tblLook w:val="04A0" w:firstRow="1" w:lastRow="0" w:firstColumn="1" w:lastColumn="0" w:noHBand="0" w:noVBand="1"/>
      </w:tblPr>
      <w:tblGrid>
        <w:gridCol w:w="4603"/>
        <w:gridCol w:w="4603"/>
      </w:tblGrid>
      <w:tr w:rsidR="00F54C44" w:rsidRPr="00AF42A0" w:rsidTr="001D2B22">
        <w:tc>
          <w:tcPr>
            <w:tcW w:w="9206" w:type="dxa"/>
            <w:gridSpan w:val="2"/>
          </w:tcPr>
          <w:p w:rsidR="00F54C44" w:rsidRPr="00AF42A0" w:rsidRDefault="00F54C44" w:rsidP="001D2B22">
            <w:pPr>
              <w:jc w:val="center"/>
              <w:rPr>
                <w:sz w:val="28"/>
                <w:szCs w:val="28"/>
              </w:rPr>
            </w:pPr>
            <w:r w:rsidRPr="00AF42A0">
              <w:rPr>
                <w:sz w:val="28"/>
                <w:szCs w:val="28"/>
              </w:rPr>
              <w:t>Wahlbereich Deutsch oder studiertes Fach Deutsch</w:t>
            </w:r>
          </w:p>
        </w:tc>
      </w:tr>
      <w:tr w:rsidR="00F54C44" w:rsidRPr="00AF42A0" w:rsidTr="001D2B22">
        <w:tc>
          <w:tcPr>
            <w:tcW w:w="9206" w:type="dxa"/>
            <w:gridSpan w:val="2"/>
          </w:tcPr>
          <w:p w:rsidR="00F54C44" w:rsidRDefault="00F54C44" w:rsidP="001D2B22">
            <w:pPr>
              <w:rPr>
                <w:b/>
                <w:sz w:val="20"/>
                <w:szCs w:val="20"/>
              </w:rPr>
            </w:pPr>
            <w:r w:rsidRPr="00F20082">
              <w:rPr>
                <w:b/>
                <w:sz w:val="20"/>
                <w:szCs w:val="20"/>
              </w:rPr>
              <w:t>Leitideen / Leitgedanken</w:t>
            </w:r>
          </w:p>
          <w:p w:rsidR="00F54C44" w:rsidRDefault="00F54C44" w:rsidP="001D2B22">
            <w:pPr>
              <w:rPr>
                <w:sz w:val="20"/>
                <w:szCs w:val="20"/>
              </w:rPr>
            </w:pPr>
            <w:r w:rsidRPr="00AF42A0">
              <w:rPr>
                <w:sz w:val="20"/>
                <w:szCs w:val="20"/>
              </w:rPr>
              <w:br/>
              <w:t>Sprache ist Medium und Inhalt des Unterrichts. Daraus ergibt sich die besondere Bedeutung des Faches Deutsch. Um Chancengleichheit von Anfang an zu unterstützen, setzt erfolgreicher und nachhaltiger Unterricht am individuellen Lernstand der Schülerinnen und Schüler an. Ziel des Deutschunterrichts ist es, allen Kindern der Grundschule eine sprachliche und literarische Bildung  zu ermöglichen.</w:t>
            </w:r>
          </w:p>
          <w:p w:rsidR="00F54C44" w:rsidRPr="00AF42A0" w:rsidRDefault="00F54C44" w:rsidP="001D2B22">
            <w:pPr>
              <w:rPr>
                <w:sz w:val="20"/>
                <w:szCs w:val="20"/>
              </w:rPr>
            </w:pPr>
          </w:p>
        </w:tc>
      </w:tr>
      <w:tr w:rsidR="00F54C44" w:rsidRPr="00AF42A0" w:rsidTr="001D2B22">
        <w:tc>
          <w:tcPr>
            <w:tcW w:w="9206" w:type="dxa"/>
            <w:gridSpan w:val="2"/>
          </w:tcPr>
          <w:p w:rsidR="00F54C44" w:rsidRPr="00AF42A0" w:rsidRDefault="00F54C44" w:rsidP="001D2B22">
            <w:pPr>
              <w:rPr>
                <w:b/>
                <w:sz w:val="20"/>
                <w:szCs w:val="20"/>
              </w:rPr>
            </w:pPr>
            <w:r w:rsidRPr="00AF42A0">
              <w:rPr>
                <w:b/>
                <w:sz w:val="20"/>
                <w:szCs w:val="20"/>
              </w:rPr>
              <w:t>Einführungswoche, FB Deutsch:</w:t>
            </w:r>
          </w:p>
        </w:tc>
      </w:tr>
      <w:tr w:rsidR="00F54C44" w:rsidRPr="00AF42A0" w:rsidTr="001D2B22">
        <w:tc>
          <w:tcPr>
            <w:tcW w:w="4603" w:type="dxa"/>
          </w:tcPr>
          <w:p w:rsidR="00F54C44" w:rsidRDefault="00F54C44" w:rsidP="001D2B22">
            <w:pPr>
              <w:rPr>
                <w:sz w:val="20"/>
                <w:szCs w:val="20"/>
              </w:rPr>
            </w:pPr>
            <w:r>
              <w:rPr>
                <w:sz w:val="20"/>
                <w:szCs w:val="20"/>
              </w:rPr>
              <w:t>Die Gymnasiallehrkräfte…</w:t>
            </w:r>
          </w:p>
          <w:p w:rsidR="00F54C44" w:rsidRDefault="00F54C44" w:rsidP="001D2B22">
            <w:pPr>
              <w:rPr>
                <w:sz w:val="20"/>
                <w:szCs w:val="20"/>
              </w:rPr>
            </w:pPr>
            <w:r>
              <w:rPr>
                <w:sz w:val="20"/>
                <w:szCs w:val="20"/>
              </w:rPr>
              <w:t>…</w:t>
            </w:r>
            <w:r w:rsidRPr="00AF42A0">
              <w:rPr>
                <w:sz w:val="20"/>
                <w:szCs w:val="20"/>
              </w:rPr>
              <w:t>kennen und reflektieren theoretische Konzepte zum Schriftspracherwerb und berücksichtigen diese bei der Gestaltung von Lehr- und Lernpr</w:t>
            </w:r>
            <w:r w:rsidRPr="00AF42A0">
              <w:rPr>
                <w:sz w:val="20"/>
                <w:szCs w:val="20"/>
              </w:rPr>
              <w:t>o</w:t>
            </w:r>
            <w:r w:rsidRPr="00AF42A0">
              <w:rPr>
                <w:sz w:val="20"/>
                <w:szCs w:val="20"/>
              </w:rPr>
              <w:t>zessen</w:t>
            </w:r>
          </w:p>
          <w:p w:rsidR="00F54C44" w:rsidRPr="00AF42A0" w:rsidRDefault="00F54C44" w:rsidP="001D2B22">
            <w:pPr>
              <w:rPr>
                <w:sz w:val="20"/>
                <w:szCs w:val="20"/>
              </w:rPr>
            </w:pPr>
          </w:p>
        </w:tc>
        <w:tc>
          <w:tcPr>
            <w:tcW w:w="4603" w:type="dxa"/>
          </w:tcPr>
          <w:p w:rsidR="00F54C44" w:rsidRDefault="00F54C44" w:rsidP="001D2B22">
            <w:pPr>
              <w:rPr>
                <w:sz w:val="20"/>
                <w:szCs w:val="20"/>
              </w:rPr>
            </w:pPr>
            <w:r w:rsidRPr="00AF42A0">
              <w:rPr>
                <w:sz w:val="20"/>
                <w:szCs w:val="20"/>
              </w:rPr>
              <w:t xml:space="preserve">Erstschreiben: </w:t>
            </w:r>
          </w:p>
          <w:p w:rsidR="00F54C44" w:rsidRPr="00B70599" w:rsidRDefault="00F54C44" w:rsidP="001C274F">
            <w:pPr>
              <w:pStyle w:val="Listenabsatz"/>
              <w:numPr>
                <w:ilvl w:val="0"/>
                <w:numId w:val="24"/>
              </w:numPr>
              <w:ind w:left="217" w:hanging="217"/>
              <w:rPr>
                <w:sz w:val="20"/>
                <w:szCs w:val="20"/>
              </w:rPr>
            </w:pPr>
            <w:r w:rsidRPr="00B70599">
              <w:rPr>
                <w:sz w:val="20"/>
                <w:szCs w:val="20"/>
              </w:rPr>
              <w:t>Schreibentwicklungsmodelle in Theorie und Praxis</w:t>
            </w:r>
          </w:p>
        </w:tc>
      </w:tr>
      <w:tr w:rsidR="00F54C44" w:rsidRPr="00AF42A0" w:rsidTr="001D2B22">
        <w:tc>
          <w:tcPr>
            <w:tcW w:w="9206" w:type="dxa"/>
            <w:gridSpan w:val="2"/>
          </w:tcPr>
          <w:p w:rsidR="00F54C44" w:rsidRPr="00AF42A0" w:rsidRDefault="00F54C44" w:rsidP="001D2B22">
            <w:pPr>
              <w:rPr>
                <w:sz w:val="20"/>
                <w:szCs w:val="20"/>
              </w:rPr>
            </w:pPr>
            <w:r w:rsidRPr="00AF42A0">
              <w:rPr>
                <w:b/>
                <w:sz w:val="20"/>
                <w:szCs w:val="20"/>
              </w:rPr>
              <w:t>Modul I: Prinzipien und Planung von DU in der Grundschule</w:t>
            </w:r>
          </w:p>
        </w:tc>
      </w:tr>
      <w:tr w:rsidR="00F54C44" w:rsidRPr="00AF42A0" w:rsidTr="001D2B22">
        <w:tc>
          <w:tcPr>
            <w:tcW w:w="4603" w:type="dxa"/>
          </w:tcPr>
          <w:p w:rsidR="00F54C44" w:rsidRPr="00AF42A0" w:rsidRDefault="00F54C44" w:rsidP="001D2B22">
            <w:pPr>
              <w:rPr>
                <w:sz w:val="20"/>
                <w:szCs w:val="20"/>
              </w:rPr>
            </w:pPr>
            <w:r>
              <w:rPr>
                <w:sz w:val="20"/>
                <w:szCs w:val="20"/>
              </w:rPr>
              <w:t>…</w:t>
            </w:r>
            <w:r w:rsidRPr="00AF42A0">
              <w:rPr>
                <w:sz w:val="20"/>
                <w:szCs w:val="20"/>
              </w:rPr>
              <w:t>können Lehr- und Lernprozesse im Fach Deutsch kompetenzorientiert und theoriegeleitet planen und reflektieren</w:t>
            </w:r>
          </w:p>
        </w:tc>
        <w:tc>
          <w:tcPr>
            <w:tcW w:w="4603" w:type="dxa"/>
          </w:tcPr>
          <w:p w:rsidR="00F54C44" w:rsidRDefault="00F54C44" w:rsidP="001C274F">
            <w:pPr>
              <w:pStyle w:val="Listenabsatz"/>
              <w:numPr>
                <w:ilvl w:val="0"/>
                <w:numId w:val="24"/>
              </w:numPr>
              <w:ind w:left="217" w:hanging="217"/>
              <w:rPr>
                <w:sz w:val="20"/>
                <w:szCs w:val="20"/>
              </w:rPr>
            </w:pPr>
            <w:r w:rsidRPr="00B70599">
              <w:rPr>
                <w:sz w:val="20"/>
                <w:szCs w:val="20"/>
              </w:rPr>
              <w:t>Bildungsplan</w:t>
            </w:r>
          </w:p>
          <w:p w:rsidR="00F54C44" w:rsidRDefault="00F54C44" w:rsidP="001C274F">
            <w:pPr>
              <w:pStyle w:val="Listenabsatz"/>
              <w:numPr>
                <w:ilvl w:val="0"/>
                <w:numId w:val="24"/>
              </w:numPr>
              <w:ind w:left="217" w:hanging="217"/>
              <w:rPr>
                <w:sz w:val="20"/>
                <w:szCs w:val="20"/>
              </w:rPr>
            </w:pPr>
            <w:r w:rsidRPr="00B70599">
              <w:rPr>
                <w:sz w:val="20"/>
                <w:szCs w:val="20"/>
              </w:rPr>
              <w:t xml:space="preserve">Aufbau </w:t>
            </w:r>
            <w:r>
              <w:rPr>
                <w:sz w:val="20"/>
                <w:szCs w:val="20"/>
              </w:rPr>
              <w:t>von Kompetenzen</w:t>
            </w:r>
          </w:p>
          <w:p w:rsidR="00F54C44" w:rsidRPr="00B70599" w:rsidRDefault="00F54C44" w:rsidP="001C274F">
            <w:pPr>
              <w:pStyle w:val="Listenabsatz"/>
              <w:numPr>
                <w:ilvl w:val="0"/>
                <w:numId w:val="24"/>
              </w:numPr>
              <w:ind w:left="217" w:hanging="217"/>
              <w:rPr>
                <w:sz w:val="20"/>
                <w:szCs w:val="20"/>
              </w:rPr>
            </w:pPr>
            <w:r w:rsidRPr="00B70599">
              <w:rPr>
                <w:sz w:val="20"/>
                <w:szCs w:val="20"/>
              </w:rPr>
              <w:t>fachdidaktische Prinzipien:</w:t>
            </w:r>
            <w:r>
              <w:rPr>
                <w:sz w:val="20"/>
                <w:szCs w:val="20"/>
              </w:rPr>
              <w:t xml:space="preserve"> </w:t>
            </w:r>
            <w:r w:rsidRPr="00B70599">
              <w:rPr>
                <w:sz w:val="20"/>
                <w:szCs w:val="20"/>
              </w:rPr>
              <w:t>integrativer DU, Themenorientie</w:t>
            </w:r>
            <w:r>
              <w:rPr>
                <w:sz w:val="20"/>
                <w:szCs w:val="20"/>
              </w:rPr>
              <w:t xml:space="preserve">rung, </w:t>
            </w:r>
            <w:r w:rsidRPr="00B70599">
              <w:rPr>
                <w:sz w:val="20"/>
                <w:szCs w:val="20"/>
              </w:rPr>
              <w:t>Erfahrungsbezug (Brin</w:t>
            </w:r>
            <w:r w:rsidRPr="00B70599">
              <w:rPr>
                <w:sz w:val="20"/>
                <w:szCs w:val="20"/>
              </w:rPr>
              <w:t>k</w:t>
            </w:r>
            <w:r w:rsidRPr="00B70599">
              <w:rPr>
                <w:sz w:val="20"/>
                <w:szCs w:val="20"/>
              </w:rPr>
              <w:t xml:space="preserve">mann), Aufgabenkultur, </w:t>
            </w:r>
            <w:r w:rsidRPr="00B70599">
              <w:rPr>
                <w:sz w:val="20"/>
                <w:szCs w:val="20"/>
              </w:rPr>
              <w:br/>
              <w:t>Sprachsensibilität/</w:t>
            </w:r>
            <w:proofErr w:type="spellStart"/>
            <w:r w:rsidRPr="00B70599">
              <w:rPr>
                <w:sz w:val="20"/>
                <w:szCs w:val="20"/>
              </w:rPr>
              <w:t>DaZ</w:t>
            </w:r>
            <w:proofErr w:type="spellEnd"/>
            <w:r w:rsidRPr="00B70599">
              <w:rPr>
                <w:sz w:val="20"/>
                <w:szCs w:val="20"/>
              </w:rPr>
              <w:t xml:space="preserve"> (evtl. Modul V)</w:t>
            </w:r>
          </w:p>
          <w:p w:rsidR="00F54C44" w:rsidRPr="00B70599" w:rsidRDefault="00F54C44" w:rsidP="001C274F">
            <w:pPr>
              <w:pStyle w:val="Listenabsatz"/>
              <w:numPr>
                <w:ilvl w:val="0"/>
                <w:numId w:val="24"/>
              </w:numPr>
              <w:ind w:left="217" w:hanging="217"/>
              <w:rPr>
                <w:sz w:val="20"/>
                <w:szCs w:val="20"/>
              </w:rPr>
            </w:pPr>
            <w:r w:rsidRPr="00B70599">
              <w:rPr>
                <w:sz w:val="20"/>
                <w:szCs w:val="20"/>
              </w:rPr>
              <w:t>Wortschatzarbeit</w:t>
            </w:r>
          </w:p>
        </w:tc>
      </w:tr>
      <w:tr w:rsidR="00F54C44" w:rsidRPr="00AF42A0" w:rsidTr="001D2B22">
        <w:tc>
          <w:tcPr>
            <w:tcW w:w="9206" w:type="dxa"/>
            <w:gridSpan w:val="2"/>
          </w:tcPr>
          <w:p w:rsidR="00F54C44" w:rsidRPr="00AF42A0" w:rsidRDefault="00F54C44" w:rsidP="001D2B22">
            <w:pPr>
              <w:rPr>
                <w:sz w:val="20"/>
                <w:szCs w:val="20"/>
              </w:rPr>
            </w:pPr>
            <w:r w:rsidRPr="00AF42A0">
              <w:rPr>
                <w:b/>
                <w:sz w:val="20"/>
                <w:szCs w:val="20"/>
              </w:rPr>
              <w:t>Modul II: Aufbau von Lesemotivation und Lesekompetenz</w:t>
            </w:r>
          </w:p>
        </w:tc>
      </w:tr>
      <w:tr w:rsidR="00F54C44" w:rsidRPr="00AF42A0" w:rsidTr="001D2B22">
        <w:tc>
          <w:tcPr>
            <w:tcW w:w="4603" w:type="dxa"/>
          </w:tcPr>
          <w:p w:rsidR="00F54C44" w:rsidRPr="00AF42A0" w:rsidRDefault="00F54C44" w:rsidP="001D2B22">
            <w:pPr>
              <w:rPr>
                <w:sz w:val="20"/>
                <w:szCs w:val="20"/>
              </w:rPr>
            </w:pPr>
            <w:r>
              <w:rPr>
                <w:sz w:val="20"/>
                <w:szCs w:val="20"/>
              </w:rPr>
              <w:t>…</w:t>
            </w:r>
            <w:r w:rsidRPr="00AF42A0">
              <w:rPr>
                <w:sz w:val="20"/>
                <w:szCs w:val="20"/>
              </w:rPr>
              <w:t xml:space="preserve">bauen Lesemotivation und </w:t>
            </w:r>
            <w:r>
              <w:rPr>
                <w:sz w:val="20"/>
                <w:szCs w:val="20"/>
              </w:rPr>
              <w:t>-</w:t>
            </w:r>
            <w:r w:rsidRPr="00AF42A0">
              <w:rPr>
                <w:sz w:val="20"/>
                <w:szCs w:val="20"/>
              </w:rPr>
              <w:t>kompetenz auf, unte</w:t>
            </w:r>
            <w:r>
              <w:rPr>
                <w:sz w:val="20"/>
                <w:szCs w:val="20"/>
              </w:rPr>
              <w:t>rstützen die Lesesozialisation</w:t>
            </w:r>
            <w:r>
              <w:rPr>
                <w:sz w:val="20"/>
                <w:szCs w:val="20"/>
              </w:rPr>
              <w:br/>
              <w:t>…</w:t>
            </w:r>
            <w:r w:rsidRPr="00AF42A0">
              <w:rPr>
                <w:sz w:val="20"/>
                <w:szCs w:val="20"/>
              </w:rPr>
              <w:t>tragen zur literarischen Bildung der Schüleri</w:t>
            </w:r>
            <w:r w:rsidRPr="00AF42A0">
              <w:rPr>
                <w:sz w:val="20"/>
                <w:szCs w:val="20"/>
              </w:rPr>
              <w:t>n</w:t>
            </w:r>
            <w:r w:rsidRPr="00AF42A0">
              <w:rPr>
                <w:sz w:val="20"/>
                <w:szCs w:val="20"/>
              </w:rPr>
              <w:t>nen und Schüler bei und initiieren erste literar</w:t>
            </w:r>
            <w:r w:rsidRPr="00AF42A0">
              <w:rPr>
                <w:sz w:val="20"/>
                <w:szCs w:val="20"/>
              </w:rPr>
              <w:t>i</w:t>
            </w:r>
            <w:r w:rsidRPr="00AF42A0">
              <w:rPr>
                <w:sz w:val="20"/>
                <w:szCs w:val="20"/>
              </w:rPr>
              <w:t>sche Gespräche</w:t>
            </w:r>
          </w:p>
        </w:tc>
        <w:tc>
          <w:tcPr>
            <w:tcW w:w="4603" w:type="dxa"/>
          </w:tcPr>
          <w:p w:rsidR="00F54C44" w:rsidRDefault="00F54C44" w:rsidP="001C274F">
            <w:pPr>
              <w:pStyle w:val="Listenabsatz"/>
              <w:numPr>
                <w:ilvl w:val="0"/>
                <w:numId w:val="25"/>
              </w:numPr>
              <w:ind w:left="217" w:hanging="217"/>
              <w:rPr>
                <w:sz w:val="20"/>
                <w:szCs w:val="20"/>
              </w:rPr>
            </w:pPr>
            <w:r>
              <w:rPr>
                <w:sz w:val="20"/>
                <w:szCs w:val="20"/>
              </w:rPr>
              <w:t>Erstlesen</w:t>
            </w:r>
          </w:p>
          <w:p w:rsidR="00F54C44" w:rsidRDefault="00F54C44" w:rsidP="001C274F">
            <w:pPr>
              <w:pStyle w:val="Listenabsatz"/>
              <w:numPr>
                <w:ilvl w:val="0"/>
                <w:numId w:val="25"/>
              </w:numPr>
              <w:ind w:left="217" w:hanging="217"/>
              <w:rPr>
                <w:sz w:val="20"/>
                <w:szCs w:val="20"/>
              </w:rPr>
            </w:pPr>
            <w:r>
              <w:rPr>
                <w:sz w:val="20"/>
                <w:szCs w:val="20"/>
              </w:rPr>
              <w:t>Lesestrategien</w:t>
            </w:r>
          </w:p>
          <w:p w:rsidR="00F54C44" w:rsidRDefault="00F54C44" w:rsidP="001C274F">
            <w:pPr>
              <w:pStyle w:val="Listenabsatz"/>
              <w:numPr>
                <w:ilvl w:val="0"/>
                <w:numId w:val="25"/>
              </w:numPr>
              <w:ind w:left="217" w:hanging="217"/>
              <w:rPr>
                <w:sz w:val="20"/>
                <w:szCs w:val="20"/>
              </w:rPr>
            </w:pPr>
            <w:r>
              <w:rPr>
                <w:sz w:val="20"/>
                <w:szCs w:val="20"/>
              </w:rPr>
              <w:t>Lesetraining</w:t>
            </w:r>
          </w:p>
          <w:p w:rsidR="00F54C44" w:rsidRDefault="00F54C44" w:rsidP="001C274F">
            <w:pPr>
              <w:pStyle w:val="Listenabsatz"/>
              <w:numPr>
                <w:ilvl w:val="0"/>
                <w:numId w:val="25"/>
              </w:numPr>
              <w:ind w:left="217" w:hanging="217"/>
              <w:rPr>
                <w:sz w:val="20"/>
                <w:szCs w:val="20"/>
              </w:rPr>
            </w:pPr>
            <w:r>
              <w:rPr>
                <w:sz w:val="20"/>
                <w:szCs w:val="20"/>
              </w:rPr>
              <w:t>Lautleseverfahren</w:t>
            </w:r>
          </w:p>
          <w:p w:rsidR="00F54C44" w:rsidRDefault="00F54C44" w:rsidP="001C274F">
            <w:pPr>
              <w:pStyle w:val="Listenabsatz"/>
              <w:numPr>
                <w:ilvl w:val="0"/>
                <w:numId w:val="25"/>
              </w:numPr>
              <w:ind w:left="217" w:hanging="217"/>
              <w:rPr>
                <w:sz w:val="20"/>
                <w:szCs w:val="20"/>
              </w:rPr>
            </w:pPr>
            <w:r w:rsidRPr="00CE4FAF">
              <w:rPr>
                <w:sz w:val="20"/>
                <w:szCs w:val="20"/>
              </w:rPr>
              <w:t>diagnostis</w:t>
            </w:r>
            <w:r>
              <w:rPr>
                <w:sz w:val="20"/>
                <w:szCs w:val="20"/>
              </w:rPr>
              <w:t>che Verfahren</w:t>
            </w:r>
          </w:p>
          <w:p w:rsidR="00F54C44" w:rsidRDefault="00F54C44" w:rsidP="001C274F">
            <w:pPr>
              <w:pStyle w:val="Listenabsatz"/>
              <w:numPr>
                <w:ilvl w:val="0"/>
                <w:numId w:val="25"/>
              </w:numPr>
              <w:ind w:left="217" w:hanging="217"/>
              <w:rPr>
                <w:sz w:val="20"/>
                <w:szCs w:val="20"/>
              </w:rPr>
            </w:pPr>
            <w:r>
              <w:rPr>
                <w:sz w:val="20"/>
                <w:szCs w:val="20"/>
              </w:rPr>
              <w:t>Lesemotivation</w:t>
            </w:r>
          </w:p>
          <w:p w:rsidR="00F54C44" w:rsidRDefault="00F54C44" w:rsidP="001C274F">
            <w:pPr>
              <w:pStyle w:val="Listenabsatz"/>
              <w:numPr>
                <w:ilvl w:val="0"/>
                <w:numId w:val="25"/>
              </w:numPr>
              <w:ind w:left="217" w:hanging="217"/>
              <w:rPr>
                <w:sz w:val="20"/>
                <w:szCs w:val="20"/>
              </w:rPr>
            </w:pPr>
            <w:r>
              <w:rPr>
                <w:sz w:val="20"/>
                <w:szCs w:val="20"/>
              </w:rPr>
              <w:t>Kinderliteratur</w:t>
            </w:r>
          </w:p>
          <w:p w:rsidR="00F54C44" w:rsidRDefault="00F54C44" w:rsidP="001C274F">
            <w:pPr>
              <w:pStyle w:val="Listenabsatz"/>
              <w:numPr>
                <w:ilvl w:val="0"/>
                <w:numId w:val="25"/>
              </w:numPr>
              <w:ind w:left="217" w:hanging="217"/>
              <w:rPr>
                <w:sz w:val="20"/>
                <w:szCs w:val="20"/>
              </w:rPr>
            </w:pPr>
            <w:r>
              <w:rPr>
                <w:sz w:val="20"/>
                <w:szCs w:val="20"/>
              </w:rPr>
              <w:t>Leistungsdokumentation und -</w:t>
            </w:r>
            <w:r w:rsidRPr="00CE4FAF">
              <w:rPr>
                <w:sz w:val="20"/>
                <w:szCs w:val="20"/>
              </w:rPr>
              <w:t>feststel</w:t>
            </w:r>
            <w:r>
              <w:rPr>
                <w:sz w:val="20"/>
                <w:szCs w:val="20"/>
              </w:rPr>
              <w:t>lung</w:t>
            </w:r>
          </w:p>
          <w:p w:rsidR="00F54C44" w:rsidRDefault="00F54C44" w:rsidP="001C274F">
            <w:pPr>
              <w:pStyle w:val="Listenabsatz"/>
              <w:numPr>
                <w:ilvl w:val="0"/>
                <w:numId w:val="25"/>
              </w:numPr>
              <w:ind w:left="217" w:hanging="217"/>
              <w:rPr>
                <w:sz w:val="20"/>
                <w:szCs w:val="20"/>
              </w:rPr>
            </w:pPr>
            <w:r w:rsidRPr="00CE4FAF">
              <w:rPr>
                <w:sz w:val="20"/>
                <w:szCs w:val="20"/>
              </w:rPr>
              <w:t>Gespräche über Literatur führen</w:t>
            </w:r>
          </w:p>
          <w:p w:rsidR="00F54C44" w:rsidRPr="00CE4FAF" w:rsidRDefault="00F54C44" w:rsidP="001D2B22">
            <w:pPr>
              <w:pStyle w:val="Listenabsatz"/>
              <w:ind w:left="217"/>
              <w:rPr>
                <w:sz w:val="20"/>
                <w:szCs w:val="20"/>
              </w:rPr>
            </w:pPr>
          </w:p>
        </w:tc>
      </w:tr>
      <w:tr w:rsidR="00F54C44" w:rsidRPr="00AF42A0" w:rsidTr="001D2B22">
        <w:tc>
          <w:tcPr>
            <w:tcW w:w="9206" w:type="dxa"/>
            <w:gridSpan w:val="2"/>
          </w:tcPr>
          <w:p w:rsidR="00F54C44" w:rsidRPr="00AF42A0" w:rsidRDefault="00F54C44" w:rsidP="001D2B22">
            <w:pPr>
              <w:rPr>
                <w:sz w:val="20"/>
                <w:szCs w:val="20"/>
              </w:rPr>
            </w:pPr>
            <w:r w:rsidRPr="00AF42A0">
              <w:rPr>
                <w:b/>
                <w:sz w:val="20"/>
                <w:szCs w:val="20"/>
              </w:rPr>
              <w:t>Modul III: Schreiben lernen/Rechtschreiben</w:t>
            </w:r>
          </w:p>
        </w:tc>
      </w:tr>
      <w:tr w:rsidR="00F54C44" w:rsidRPr="00AF42A0" w:rsidTr="001D2B22">
        <w:tc>
          <w:tcPr>
            <w:tcW w:w="4603" w:type="dxa"/>
          </w:tcPr>
          <w:p w:rsidR="00F54C44" w:rsidRPr="00AF42A0" w:rsidRDefault="00F54C44" w:rsidP="001D2B22">
            <w:pPr>
              <w:rPr>
                <w:sz w:val="20"/>
                <w:szCs w:val="20"/>
              </w:rPr>
            </w:pPr>
            <w:r>
              <w:rPr>
                <w:sz w:val="20"/>
                <w:szCs w:val="20"/>
              </w:rPr>
              <w:t>…</w:t>
            </w:r>
            <w:r w:rsidRPr="00AF42A0">
              <w:rPr>
                <w:sz w:val="20"/>
                <w:szCs w:val="20"/>
              </w:rPr>
              <w:t>kennen und reflektieren theoretische Konzepte zum Schriftspracherwerb und berücksichtigen diese bei der Gestaltung von Lehr- und Lernpr</w:t>
            </w:r>
            <w:r w:rsidRPr="00AF42A0">
              <w:rPr>
                <w:sz w:val="20"/>
                <w:szCs w:val="20"/>
              </w:rPr>
              <w:t>o</w:t>
            </w:r>
            <w:r>
              <w:rPr>
                <w:sz w:val="20"/>
                <w:szCs w:val="20"/>
              </w:rPr>
              <w:t>zessen</w:t>
            </w:r>
            <w:r>
              <w:rPr>
                <w:sz w:val="20"/>
                <w:szCs w:val="20"/>
              </w:rPr>
              <w:br/>
              <w:t>…</w:t>
            </w:r>
            <w:r w:rsidRPr="00AF42A0">
              <w:rPr>
                <w:sz w:val="20"/>
                <w:szCs w:val="20"/>
              </w:rPr>
              <w:t>beherrschen geeignete Maßnahmen zum Au</w:t>
            </w:r>
            <w:r w:rsidRPr="00AF42A0">
              <w:rPr>
                <w:sz w:val="20"/>
                <w:szCs w:val="20"/>
              </w:rPr>
              <w:t>f</w:t>
            </w:r>
            <w:r w:rsidRPr="00AF42A0">
              <w:rPr>
                <w:sz w:val="20"/>
                <w:szCs w:val="20"/>
              </w:rPr>
              <w:t>bau der Rechtschreibfähigkeit</w:t>
            </w:r>
          </w:p>
        </w:tc>
        <w:tc>
          <w:tcPr>
            <w:tcW w:w="4603" w:type="dxa"/>
          </w:tcPr>
          <w:p w:rsidR="00F54C44" w:rsidRDefault="00F54C44" w:rsidP="001D2B22">
            <w:pPr>
              <w:pStyle w:val="Listenabsatz"/>
              <w:ind w:left="0"/>
              <w:rPr>
                <w:sz w:val="20"/>
                <w:szCs w:val="20"/>
              </w:rPr>
            </w:pPr>
            <w:r w:rsidRPr="007D445F">
              <w:rPr>
                <w:sz w:val="20"/>
                <w:szCs w:val="20"/>
              </w:rPr>
              <w:t>Aufba</w:t>
            </w:r>
            <w:r>
              <w:rPr>
                <w:sz w:val="20"/>
                <w:szCs w:val="20"/>
              </w:rPr>
              <w:t>u von Rechtschreibfähigkeiten</w:t>
            </w:r>
          </w:p>
          <w:p w:rsidR="00F54C44" w:rsidRDefault="00F54C44" w:rsidP="001C274F">
            <w:pPr>
              <w:pStyle w:val="Listenabsatz"/>
              <w:numPr>
                <w:ilvl w:val="0"/>
                <w:numId w:val="26"/>
              </w:numPr>
              <w:ind w:left="217" w:hanging="217"/>
              <w:rPr>
                <w:sz w:val="20"/>
                <w:szCs w:val="20"/>
              </w:rPr>
            </w:pPr>
            <w:r w:rsidRPr="007D445F">
              <w:rPr>
                <w:sz w:val="20"/>
                <w:szCs w:val="20"/>
              </w:rPr>
              <w:t>Rechtschreibstra</w:t>
            </w:r>
            <w:r>
              <w:rPr>
                <w:sz w:val="20"/>
                <w:szCs w:val="20"/>
              </w:rPr>
              <w:t>tegien anbahnen,  z. B. FRESCH</w:t>
            </w:r>
          </w:p>
          <w:p w:rsidR="00F54C44" w:rsidRDefault="00F54C44" w:rsidP="001C274F">
            <w:pPr>
              <w:pStyle w:val="Listenabsatz"/>
              <w:numPr>
                <w:ilvl w:val="0"/>
                <w:numId w:val="26"/>
              </w:numPr>
              <w:ind w:left="217" w:hanging="217"/>
              <w:rPr>
                <w:sz w:val="20"/>
                <w:szCs w:val="20"/>
              </w:rPr>
            </w:pPr>
            <w:r w:rsidRPr="007D445F">
              <w:rPr>
                <w:sz w:val="20"/>
                <w:szCs w:val="20"/>
              </w:rPr>
              <w:t>integrativer Schreibunterricht</w:t>
            </w:r>
          </w:p>
          <w:p w:rsidR="00F54C44" w:rsidRDefault="00F54C44" w:rsidP="001C274F">
            <w:pPr>
              <w:pStyle w:val="Listenabsatz"/>
              <w:numPr>
                <w:ilvl w:val="0"/>
                <w:numId w:val="26"/>
              </w:numPr>
              <w:ind w:left="217" w:hanging="217"/>
              <w:rPr>
                <w:sz w:val="20"/>
                <w:szCs w:val="20"/>
              </w:rPr>
            </w:pPr>
            <w:r w:rsidRPr="007D445F">
              <w:rPr>
                <w:sz w:val="20"/>
                <w:szCs w:val="20"/>
              </w:rPr>
              <w:t>diagn</w:t>
            </w:r>
            <w:r>
              <w:rPr>
                <w:sz w:val="20"/>
                <w:szCs w:val="20"/>
              </w:rPr>
              <w:t>ostische Verfahren</w:t>
            </w:r>
          </w:p>
          <w:p w:rsidR="00F54C44" w:rsidRDefault="00F54C44" w:rsidP="001C274F">
            <w:pPr>
              <w:pStyle w:val="Listenabsatz"/>
              <w:numPr>
                <w:ilvl w:val="0"/>
                <w:numId w:val="26"/>
              </w:numPr>
              <w:ind w:left="217" w:hanging="217"/>
              <w:rPr>
                <w:sz w:val="20"/>
                <w:szCs w:val="20"/>
              </w:rPr>
            </w:pPr>
            <w:r w:rsidRPr="007D445F">
              <w:rPr>
                <w:sz w:val="20"/>
                <w:szCs w:val="20"/>
              </w:rPr>
              <w:t xml:space="preserve">Schrifterwerb </w:t>
            </w:r>
            <w:r>
              <w:rPr>
                <w:sz w:val="20"/>
                <w:szCs w:val="20"/>
              </w:rPr>
              <w:t>(vergl. auch Einführungswoche)</w:t>
            </w:r>
          </w:p>
          <w:p w:rsidR="00F54C44" w:rsidRPr="007D445F" w:rsidRDefault="00F54C44" w:rsidP="001C274F">
            <w:pPr>
              <w:pStyle w:val="Listenabsatz"/>
              <w:numPr>
                <w:ilvl w:val="0"/>
                <w:numId w:val="26"/>
              </w:numPr>
              <w:ind w:left="217" w:hanging="217"/>
              <w:rPr>
                <w:sz w:val="20"/>
                <w:szCs w:val="20"/>
              </w:rPr>
            </w:pPr>
            <w:r>
              <w:rPr>
                <w:sz w:val="20"/>
                <w:szCs w:val="20"/>
              </w:rPr>
              <w:t>Leistungsdokumentation und -</w:t>
            </w:r>
            <w:r w:rsidRPr="007D445F">
              <w:rPr>
                <w:sz w:val="20"/>
                <w:szCs w:val="20"/>
              </w:rPr>
              <w:t>feststellung</w:t>
            </w:r>
          </w:p>
          <w:p w:rsidR="00F54C44" w:rsidRPr="00AF42A0" w:rsidRDefault="00F54C44" w:rsidP="001D2B22">
            <w:pPr>
              <w:rPr>
                <w:sz w:val="20"/>
                <w:szCs w:val="20"/>
              </w:rPr>
            </w:pPr>
          </w:p>
        </w:tc>
      </w:tr>
      <w:tr w:rsidR="00F54C44" w:rsidRPr="00AF42A0" w:rsidTr="001D2B22">
        <w:tc>
          <w:tcPr>
            <w:tcW w:w="9206" w:type="dxa"/>
            <w:gridSpan w:val="2"/>
          </w:tcPr>
          <w:p w:rsidR="00F54C44" w:rsidRPr="00AF42A0" w:rsidRDefault="00F54C44" w:rsidP="001D2B22">
            <w:pPr>
              <w:rPr>
                <w:sz w:val="20"/>
                <w:szCs w:val="20"/>
              </w:rPr>
            </w:pPr>
            <w:r w:rsidRPr="00AF42A0">
              <w:rPr>
                <w:b/>
                <w:sz w:val="20"/>
                <w:szCs w:val="20"/>
              </w:rPr>
              <w:t>Modul IV:  Schreiben</w:t>
            </w:r>
          </w:p>
        </w:tc>
      </w:tr>
      <w:tr w:rsidR="00F54C44" w:rsidRPr="00AF42A0" w:rsidTr="001D2B22">
        <w:tc>
          <w:tcPr>
            <w:tcW w:w="4603" w:type="dxa"/>
          </w:tcPr>
          <w:p w:rsidR="00F54C44" w:rsidRPr="00AF42A0" w:rsidRDefault="00F54C44" w:rsidP="001D2B22">
            <w:pPr>
              <w:rPr>
                <w:sz w:val="20"/>
                <w:szCs w:val="20"/>
              </w:rPr>
            </w:pPr>
            <w:r>
              <w:rPr>
                <w:sz w:val="20"/>
                <w:szCs w:val="20"/>
              </w:rPr>
              <w:t>…</w:t>
            </w:r>
            <w:r w:rsidRPr="00AF42A0">
              <w:rPr>
                <w:sz w:val="20"/>
                <w:szCs w:val="20"/>
              </w:rPr>
              <w:t>können Schreibprozesse bei Schülerinnen und Schülern initiieren, begleiten und auswerten</w:t>
            </w:r>
          </w:p>
        </w:tc>
        <w:tc>
          <w:tcPr>
            <w:tcW w:w="4603" w:type="dxa"/>
          </w:tcPr>
          <w:p w:rsidR="00F54C44" w:rsidRDefault="00F54C44" w:rsidP="001C274F">
            <w:pPr>
              <w:pStyle w:val="Listenabsatz"/>
              <w:numPr>
                <w:ilvl w:val="0"/>
                <w:numId w:val="27"/>
              </w:numPr>
              <w:ind w:left="217" w:hanging="217"/>
              <w:rPr>
                <w:sz w:val="20"/>
                <w:szCs w:val="20"/>
              </w:rPr>
            </w:pPr>
            <w:r w:rsidRPr="00876492">
              <w:rPr>
                <w:sz w:val="20"/>
                <w:szCs w:val="20"/>
              </w:rPr>
              <w:t>Standardisierte, kreative und freie Schreibau</w:t>
            </w:r>
            <w:r w:rsidRPr="00876492">
              <w:rPr>
                <w:sz w:val="20"/>
                <w:szCs w:val="20"/>
              </w:rPr>
              <w:t>f</w:t>
            </w:r>
            <w:r w:rsidRPr="00876492">
              <w:rPr>
                <w:sz w:val="20"/>
                <w:szCs w:val="20"/>
              </w:rPr>
              <w:t>ga</w:t>
            </w:r>
            <w:r>
              <w:rPr>
                <w:sz w:val="20"/>
                <w:szCs w:val="20"/>
              </w:rPr>
              <w:t>ben</w:t>
            </w:r>
          </w:p>
          <w:p w:rsidR="00F54C44" w:rsidRDefault="00F54C44" w:rsidP="001C274F">
            <w:pPr>
              <w:pStyle w:val="Listenabsatz"/>
              <w:numPr>
                <w:ilvl w:val="0"/>
                <w:numId w:val="27"/>
              </w:numPr>
              <w:ind w:left="217" w:hanging="217"/>
              <w:rPr>
                <w:sz w:val="20"/>
                <w:szCs w:val="20"/>
              </w:rPr>
            </w:pPr>
            <w:r w:rsidRPr="00876492">
              <w:rPr>
                <w:sz w:val="20"/>
                <w:szCs w:val="20"/>
              </w:rPr>
              <w:t>unterschiedlic</w:t>
            </w:r>
            <w:r>
              <w:rPr>
                <w:sz w:val="20"/>
                <w:szCs w:val="20"/>
              </w:rPr>
              <w:t>he Schreibanlässe und -formen</w:t>
            </w:r>
          </w:p>
          <w:p w:rsidR="00F54C44" w:rsidRDefault="00F54C44" w:rsidP="001C274F">
            <w:pPr>
              <w:pStyle w:val="Listenabsatz"/>
              <w:numPr>
                <w:ilvl w:val="0"/>
                <w:numId w:val="27"/>
              </w:numPr>
              <w:ind w:left="217" w:hanging="217"/>
              <w:rPr>
                <w:sz w:val="20"/>
                <w:szCs w:val="20"/>
              </w:rPr>
            </w:pPr>
            <w:r>
              <w:rPr>
                <w:sz w:val="20"/>
                <w:szCs w:val="20"/>
              </w:rPr>
              <w:t>Leistungsdokumentation und -</w:t>
            </w:r>
            <w:r w:rsidRPr="00876492">
              <w:rPr>
                <w:sz w:val="20"/>
                <w:szCs w:val="20"/>
              </w:rPr>
              <w:t>feststel</w:t>
            </w:r>
            <w:r>
              <w:rPr>
                <w:sz w:val="20"/>
                <w:szCs w:val="20"/>
              </w:rPr>
              <w:t>lung</w:t>
            </w:r>
          </w:p>
          <w:p w:rsidR="00F54C44" w:rsidRDefault="00F54C44" w:rsidP="001C274F">
            <w:pPr>
              <w:pStyle w:val="Listenabsatz"/>
              <w:numPr>
                <w:ilvl w:val="0"/>
                <w:numId w:val="27"/>
              </w:numPr>
              <w:ind w:left="217" w:hanging="217"/>
              <w:rPr>
                <w:sz w:val="20"/>
                <w:szCs w:val="20"/>
              </w:rPr>
            </w:pPr>
            <w:r w:rsidRPr="00876492">
              <w:rPr>
                <w:sz w:val="20"/>
                <w:szCs w:val="20"/>
              </w:rPr>
              <w:t>Prozessorientierte Schreibformen (Schre</w:t>
            </w:r>
            <w:r w:rsidRPr="00876492">
              <w:rPr>
                <w:sz w:val="20"/>
                <w:szCs w:val="20"/>
              </w:rPr>
              <w:t>i</w:t>
            </w:r>
            <w:r w:rsidRPr="00876492">
              <w:rPr>
                <w:sz w:val="20"/>
                <w:szCs w:val="20"/>
              </w:rPr>
              <w:t>bidee, Planung, Entwurf, Revisionen)</w:t>
            </w:r>
          </w:p>
          <w:p w:rsidR="00F54C44" w:rsidRPr="00876492" w:rsidRDefault="00F54C44" w:rsidP="001D2B22">
            <w:pPr>
              <w:pStyle w:val="Listenabsatz"/>
              <w:ind w:left="217"/>
              <w:rPr>
                <w:sz w:val="20"/>
                <w:szCs w:val="20"/>
              </w:rPr>
            </w:pPr>
          </w:p>
        </w:tc>
      </w:tr>
      <w:tr w:rsidR="00F54C44" w:rsidRPr="00AF42A0" w:rsidTr="001D2B22">
        <w:tc>
          <w:tcPr>
            <w:tcW w:w="9206" w:type="dxa"/>
            <w:gridSpan w:val="2"/>
          </w:tcPr>
          <w:p w:rsidR="00F54C44" w:rsidRPr="00AF42A0" w:rsidRDefault="00F54C44" w:rsidP="001D2B22">
            <w:pPr>
              <w:rPr>
                <w:sz w:val="20"/>
                <w:szCs w:val="20"/>
              </w:rPr>
            </w:pPr>
            <w:r w:rsidRPr="00AF42A0">
              <w:rPr>
                <w:b/>
                <w:sz w:val="20"/>
                <w:szCs w:val="20"/>
              </w:rPr>
              <w:t>Modul V:</w:t>
            </w:r>
            <w:r w:rsidRPr="00AF42A0">
              <w:rPr>
                <w:sz w:val="20"/>
                <w:szCs w:val="20"/>
              </w:rPr>
              <w:t xml:space="preserve"> </w:t>
            </w:r>
            <w:r w:rsidRPr="00AF42A0">
              <w:rPr>
                <w:b/>
                <w:sz w:val="20"/>
                <w:szCs w:val="20"/>
              </w:rPr>
              <w:t>bedarfsorientiertes Vertiefungsmodul</w:t>
            </w:r>
            <w:r w:rsidRPr="00AF42A0">
              <w:rPr>
                <w:sz w:val="20"/>
                <w:szCs w:val="20"/>
              </w:rPr>
              <w:t xml:space="preserve"> </w:t>
            </w:r>
          </w:p>
        </w:tc>
      </w:tr>
    </w:tbl>
    <w:p w:rsidR="00AE3244" w:rsidRPr="000E3725" w:rsidRDefault="00AE3244" w:rsidP="000F10E6">
      <w:pPr>
        <w:pStyle w:val="Listenabsatz"/>
        <w:numPr>
          <w:ilvl w:val="1"/>
          <w:numId w:val="2"/>
        </w:numPr>
        <w:tabs>
          <w:tab w:val="left" w:pos="567"/>
        </w:tabs>
        <w:spacing w:line="276" w:lineRule="auto"/>
        <w:ind w:left="709" w:hanging="709"/>
        <w:rPr>
          <w:sz w:val="28"/>
          <w:szCs w:val="28"/>
        </w:rPr>
      </w:pPr>
      <w:r w:rsidRPr="00AF42A0">
        <w:rPr>
          <w:sz w:val="28"/>
          <w:szCs w:val="28"/>
        </w:rPr>
        <w:br w:type="page"/>
      </w:r>
      <w:r w:rsidRPr="000E3725">
        <w:rPr>
          <w:sz w:val="28"/>
          <w:szCs w:val="28"/>
        </w:rPr>
        <w:lastRenderedPageBreak/>
        <w:t>Ausbildungstage Mathematik</w:t>
      </w:r>
    </w:p>
    <w:p w:rsidR="00F1106E" w:rsidRDefault="00F1106E" w:rsidP="00AE3244">
      <w:pPr>
        <w:spacing w:line="276" w:lineRule="auto"/>
        <w:rPr>
          <w:sz w:val="28"/>
          <w:szCs w:val="28"/>
        </w:rPr>
      </w:pPr>
    </w:p>
    <w:tbl>
      <w:tblPr>
        <w:tblStyle w:val="Tabellenraster"/>
        <w:tblW w:w="0" w:type="auto"/>
        <w:tblLook w:val="04A0" w:firstRow="1" w:lastRow="0" w:firstColumn="1" w:lastColumn="0" w:noHBand="0" w:noVBand="1"/>
      </w:tblPr>
      <w:tblGrid>
        <w:gridCol w:w="4603"/>
        <w:gridCol w:w="4603"/>
      </w:tblGrid>
      <w:tr w:rsidR="003812B5" w:rsidRPr="006D02AE" w:rsidTr="001D2B22">
        <w:tc>
          <w:tcPr>
            <w:tcW w:w="9206" w:type="dxa"/>
            <w:gridSpan w:val="2"/>
          </w:tcPr>
          <w:p w:rsidR="003812B5" w:rsidRPr="006D02AE" w:rsidRDefault="003812B5" w:rsidP="001D2B22">
            <w:pPr>
              <w:jc w:val="center"/>
              <w:rPr>
                <w:sz w:val="28"/>
                <w:szCs w:val="28"/>
              </w:rPr>
            </w:pPr>
            <w:r>
              <w:rPr>
                <w:sz w:val="28"/>
                <w:szCs w:val="28"/>
              </w:rPr>
              <w:t xml:space="preserve">Wahlbereich Mathematik oder studiertes </w:t>
            </w:r>
            <w:r w:rsidRPr="006D02AE">
              <w:rPr>
                <w:sz w:val="28"/>
                <w:szCs w:val="28"/>
              </w:rPr>
              <w:t>Fach Mathematik</w:t>
            </w:r>
          </w:p>
        </w:tc>
      </w:tr>
      <w:tr w:rsidR="003812B5" w:rsidRPr="006D02AE" w:rsidTr="001D2B22">
        <w:tc>
          <w:tcPr>
            <w:tcW w:w="9206" w:type="dxa"/>
            <w:gridSpan w:val="2"/>
          </w:tcPr>
          <w:p w:rsidR="003812B5" w:rsidRDefault="003812B5" w:rsidP="001D2B22">
            <w:pPr>
              <w:rPr>
                <w:b/>
                <w:sz w:val="20"/>
                <w:szCs w:val="20"/>
              </w:rPr>
            </w:pPr>
            <w:r w:rsidRPr="00F20082">
              <w:rPr>
                <w:b/>
                <w:sz w:val="20"/>
                <w:szCs w:val="20"/>
              </w:rPr>
              <w:t>Leitideen / Leitgedanken</w:t>
            </w:r>
          </w:p>
          <w:p w:rsidR="003812B5" w:rsidRPr="00F20082" w:rsidRDefault="003812B5" w:rsidP="001D2B22">
            <w:pPr>
              <w:rPr>
                <w:b/>
                <w:sz w:val="20"/>
                <w:szCs w:val="20"/>
              </w:rPr>
            </w:pPr>
          </w:p>
          <w:p w:rsidR="003812B5" w:rsidRPr="00BC6620" w:rsidRDefault="003812B5" w:rsidP="001D2B22">
            <w:pPr>
              <w:rPr>
                <w:sz w:val="20"/>
                <w:szCs w:val="20"/>
              </w:rPr>
            </w:pPr>
            <w:r w:rsidRPr="00BC6620">
              <w:rPr>
                <w:sz w:val="20"/>
                <w:szCs w:val="20"/>
              </w:rPr>
              <w:t>Mit der  Qualifizierungsmaßnahme sollen Gymnasiallehrkräfte in die Lage versetzt werden, Schül</w:t>
            </w:r>
            <w:r w:rsidRPr="00BC6620">
              <w:rPr>
                <w:sz w:val="20"/>
                <w:szCs w:val="20"/>
              </w:rPr>
              <w:t>e</w:t>
            </w:r>
            <w:r w:rsidRPr="00BC6620">
              <w:rPr>
                <w:sz w:val="20"/>
                <w:szCs w:val="20"/>
              </w:rPr>
              <w:t>rinnen und Schülern die Entwicklung einer mathematischen Grundbildung in der Grundschule zu ermöglichen. Dies erfordert von der Lehrperson fachwissenschaftliche und fachdidaktische Komp</w:t>
            </w:r>
            <w:r w:rsidRPr="00BC6620">
              <w:rPr>
                <w:sz w:val="20"/>
                <w:szCs w:val="20"/>
              </w:rPr>
              <w:t>e</w:t>
            </w:r>
            <w:r w:rsidRPr="00BC6620">
              <w:rPr>
                <w:sz w:val="20"/>
                <w:szCs w:val="20"/>
              </w:rPr>
              <w:t>tenzen, die eigenverantwortlich weiterzuentwickeln sind.</w:t>
            </w:r>
          </w:p>
          <w:p w:rsidR="003812B5" w:rsidRPr="00BC6620" w:rsidRDefault="003812B5" w:rsidP="001D2B22">
            <w:pPr>
              <w:rPr>
                <w:sz w:val="20"/>
                <w:szCs w:val="20"/>
              </w:rPr>
            </w:pPr>
          </w:p>
          <w:p w:rsidR="003812B5" w:rsidRPr="00BC6620" w:rsidRDefault="003812B5" w:rsidP="001D2B22">
            <w:pPr>
              <w:rPr>
                <w:sz w:val="20"/>
                <w:szCs w:val="20"/>
              </w:rPr>
            </w:pPr>
            <w:r w:rsidRPr="00BC6620">
              <w:rPr>
                <w:sz w:val="20"/>
                <w:szCs w:val="20"/>
              </w:rPr>
              <w:t>Konkrete Unterrichtsinhalte (z.B. Kopfrechnen, halbschriftliches und schriftliches Rechnen, Sac</w:t>
            </w:r>
            <w:r w:rsidRPr="00BC6620">
              <w:rPr>
                <w:sz w:val="20"/>
                <w:szCs w:val="20"/>
              </w:rPr>
              <w:t>h</w:t>
            </w:r>
            <w:r w:rsidRPr="00BC6620">
              <w:rPr>
                <w:sz w:val="20"/>
                <w:szCs w:val="20"/>
              </w:rPr>
              <w:t>rechnen, einzelne Größenbereiche, Raumvorstellung usw.) werden teilnehmerorientiert in Verne</w:t>
            </w:r>
            <w:r w:rsidRPr="00BC6620">
              <w:rPr>
                <w:sz w:val="20"/>
                <w:szCs w:val="20"/>
              </w:rPr>
              <w:t>t</w:t>
            </w:r>
            <w:r w:rsidRPr="00BC6620">
              <w:rPr>
                <w:sz w:val="20"/>
                <w:szCs w:val="20"/>
              </w:rPr>
              <w:t>zung mit unten benannten Themen und Inhalten erarbeitet. Im Mittelpunkt stehen dabei immer die individuellen Zugangs- und Denkweisen der Schülerinnen und Schüler.</w:t>
            </w:r>
          </w:p>
          <w:p w:rsidR="003812B5" w:rsidRPr="006D02AE" w:rsidRDefault="003812B5" w:rsidP="001D2B22">
            <w:pPr>
              <w:rPr>
                <w:sz w:val="20"/>
                <w:szCs w:val="20"/>
              </w:rPr>
            </w:pPr>
          </w:p>
        </w:tc>
      </w:tr>
      <w:tr w:rsidR="003812B5" w:rsidRPr="006D02AE" w:rsidTr="001D2B22">
        <w:tc>
          <w:tcPr>
            <w:tcW w:w="9206" w:type="dxa"/>
            <w:gridSpan w:val="2"/>
          </w:tcPr>
          <w:p w:rsidR="003812B5" w:rsidRPr="006D02AE" w:rsidRDefault="003812B5" w:rsidP="001D2B22">
            <w:pPr>
              <w:rPr>
                <w:sz w:val="20"/>
                <w:szCs w:val="20"/>
              </w:rPr>
            </w:pPr>
            <w:r w:rsidRPr="006D02AE">
              <w:rPr>
                <w:b/>
                <w:sz w:val="20"/>
                <w:szCs w:val="20"/>
              </w:rPr>
              <w:t>Modul I: Rahmenbedingungen des Mathematikunterrichts in der Grundschule</w:t>
            </w:r>
          </w:p>
        </w:tc>
      </w:tr>
      <w:tr w:rsidR="003812B5" w:rsidRPr="006D02AE" w:rsidTr="001D2B22">
        <w:tc>
          <w:tcPr>
            <w:tcW w:w="4603" w:type="dxa"/>
          </w:tcPr>
          <w:p w:rsidR="003812B5" w:rsidRDefault="003812B5" w:rsidP="001D2B22">
            <w:pPr>
              <w:rPr>
                <w:sz w:val="20"/>
                <w:szCs w:val="20"/>
              </w:rPr>
            </w:pPr>
            <w:r>
              <w:rPr>
                <w:sz w:val="20"/>
                <w:szCs w:val="20"/>
              </w:rPr>
              <w:t>Die Gymnasiallehrkräfte…</w:t>
            </w:r>
          </w:p>
          <w:p w:rsidR="003812B5" w:rsidRPr="006D02AE" w:rsidRDefault="003812B5" w:rsidP="001D2B22">
            <w:pPr>
              <w:rPr>
                <w:sz w:val="20"/>
                <w:szCs w:val="20"/>
              </w:rPr>
            </w:pPr>
            <w:r w:rsidRPr="006D02AE">
              <w:rPr>
                <w:sz w:val="20"/>
                <w:szCs w:val="20"/>
              </w:rPr>
              <w:t xml:space="preserve">... </w:t>
            </w:r>
            <w:proofErr w:type="gramStart"/>
            <w:r w:rsidRPr="006D02AE">
              <w:rPr>
                <w:sz w:val="20"/>
                <w:szCs w:val="20"/>
              </w:rPr>
              <w:t>sind</w:t>
            </w:r>
            <w:proofErr w:type="gramEnd"/>
            <w:r w:rsidRPr="006D02AE">
              <w:rPr>
                <w:sz w:val="20"/>
                <w:szCs w:val="20"/>
              </w:rPr>
              <w:t xml:space="preserve"> mit den Bildungsstandards für das Fach Mathematik vertraut und können diese sicher in ihrem Unterricht umsetzen.</w:t>
            </w:r>
          </w:p>
          <w:p w:rsidR="003812B5" w:rsidRPr="006D02AE" w:rsidRDefault="003812B5" w:rsidP="001D2B22">
            <w:pPr>
              <w:rPr>
                <w:sz w:val="20"/>
                <w:szCs w:val="20"/>
              </w:rPr>
            </w:pPr>
          </w:p>
        </w:tc>
        <w:tc>
          <w:tcPr>
            <w:tcW w:w="4603" w:type="dxa"/>
          </w:tcPr>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Inhalts- und prozessbezogene mathematische Kompetenzen</w:t>
            </w:r>
          </w:p>
          <w:p w:rsidR="003812B5" w:rsidRPr="006D02AE" w:rsidRDefault="003812B5" w:rsidP="001C274F">
            <w:pPr>
              <w:pStyle w:val="Listenabsatz"/>
              <w:numPr>
                <w:ilvl w:val="0"/>
                <w:numId w:val="5"/>
              </w:numPr>
              <w:spacing w:line="300" w:lineRule="exact"/>
              <w:ind w:left="215" w:hanging="215"/>
              <w:rPr>
                <w:sz w:val="20"/>
                <w:szCs w:val="20"/>
              </w:rPr>
            </w:pPr>
            <w:r w:rsidRPr="006D02AE">
              <w:rPr>
                <w:sz w:val="20"/>
                <w:szCs w:val="20"/>
              </w:rPr>
              <w:t xml:space="preserve">Leitgedanken zur Unterrichtskultur </w:t>
            </w:r>
          </w:p>
          <w:p w:rsidR="003812B5" w:rsidRPr="006D02AE" w:rsidRDefault="003812B5" w:rsidP="001C274F">
            <w:pPr>
              <w:pStyle w:val="Listenabsatz"/>
              <w:numPr>
                <w:ilvl w:val="0"/>
                <w:numId w:val="5"/>
              </w:numPr>
              <w:spacing w:line="300" w:lineRule="exact"/>
              <w:ind w:left="215" w:hanging="215"/>
              <w:rPr>
                <w:sz w:val="20"/>
                <w:szCs w:val="20"/>
              </w:rPr>
            </w:pPr>
            <w:r w:rsidRPr="006D02AE">
              <w:rPr>
                <w:sz w:val="20"/>
                <w:szCs w:val="20"/>
              </w:rPr>
              <w:t>Umgang mit Denkanstößen</w:t>
            </w:r>
          </w:p>
          <w:p w:rsidR="003812B5" w:rsidRPr="006D02AE" w:rsidRDefault="003812B5" w:rsidP="001C274F">
            <w:pPr>
              <w:pStyle w:val="Listenabsatz"/>
              <w:numPr>
                <w:ilvl w:val="0"/>
                <w:numId w:val="5"/>
              </w:numPr>
              <w:spacing w:line="300" w:lineRule="exact"/>
              <w:ind w:left="215" w:hanging="215"/>
              <w:rPr>
                <w:sz w:val="20"/>
                <w:szCs w:val="20"/>
              </w:rPr>
            </w:pPr>
            <w:r w:rsidRPr="006D02AE">
              <w:rPr>
                <w:sz w:val="20"/>
                <w:szCs w:val="20"/>
              </w:rPr>
              <w:t>Bedeutung der Muster und Strukturen</w:t>
            </w:r>
          </w:p>
        </w:tc>
      </w:tr>
      <w:tr w:rsidR="003812B5" w:rsidRPr="006D02AE" w:rsidTr="001D2B22">
        <w:tc>
          <w:tcPr>
            <w:tcW w:w="9206" w:type="dxa"/>
            <w:gridSpan w:val="2"/>
          </w:tcPr>
          <w:p w:rsidR="003812B5" w:rsidRPr="006D02AE" w:rsidRDefault="003812B5" w:rsidP="001D2B22">
            <w:pPr>
              <w:rPr>
                <w:sz w:val="20"/>
                <w:szCs w:val="20"/>
              </w:rPr>
            </w:pPr>
            <w:r w:rsidRPr="006D02AE">
              <w:rPr>
                <w:b/>
                <w:sz w:val="20"/>
                <w:szCs w:val="20"/>
              </w:rPr>
              <w:t>Modul II: Wichtige Aspekte der Grundschul-Mathematikdidaktik</w:t>
            </w:r>
          </w:p>
        </w:tc>
      </w:tr>
      <w:tr w:rsidR="003812B5" w:rsidRPr="006D02AE" w:rsidTr="001D2B22">
        <w:tc>
          <w:tcPr>
            <w:tcW w:w="4603" w:type="dxa"/>
          </w:tcPr>
          <w:p w:rsidR="003812B5" w:rsidRPr="006D02AE" w:rsidRDefault="003812B5" w:rsidP="001D2B22">
            <w:pPr>
              <w:rPr>
                <w:sz w:val="20"/>
                <w:szCs w:val="20"/>
              </w:rPr>
            </w:pPr>
            <w:r w:rsidRPr="006D02AE">
              <w:rPr>
                <w:sz w:val="20"/>
                <w:szCs w:val="20"/>
              </w:rPr>
              <w:t xml:space="preserve">...können ihren Unterricht fachwissenschaftlich und fachdidaktisch fundiert planen und </w:t>
            </w:r>
          </w:p>
          <w:p w:rsidR="003812B5" w:rsidRPr="006D02AE" w:rsidRDefault="003812B5" w:rsidP="001D2B22">
            <w:pPr>
              <w:rPr>
                <w:sz w:val="20"/>
                <w:szCs w:val="20"/>
              </w:rPr>
            </w:pPr>
            <w:r w:rsidRPr="006D02AE">
              <w:rPr>
                <w:sz w:val="20"/>
                <w:szCs w:val="20"/>
              </w:rPr>
              <w:t>durchführen.</w:t>
            </w:r>
          </w:p>
          <w:p w:rsidR="003812B5" w:rsidRPr="006D02AE" w:rsidRDefault="003812B5" w:rsidP="001D2B22">
            <w:pPr>
              <w:rPr>
                <w:sz w:val="20"/>
                <w:szCs w:val="20"/>
              </w:rPr>
            </w:pPr>
          </w:p>
        </w:tc>
        <w:tc>
          <w:tcPr>
            <w:tcW w:w="4603" w:type="dxa"/>
          </w:tcPr>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Merkmale eines „guten“ Mathematikunterrichts</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Aufgabenkultur</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Sprachsensibler Mathematikunterricht</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Gesprächsführung</w:t>
            </w:r>
          </w:p>
        </w:tc>
      </w:tr>
      <w:tr w:rsidR="003812B5" w:rsidRPr="006D02AE" w:rsidTr="001D2B22">
        <w:tc>
          <w:tcPr>
            <w:tcW w:w="9206" w:type="dxa"/>
            <w:gridSpan w:val="2"/>
          </w:tcPr>
          <w:p w:rsidR="003812B5" w:rsidRPr="006D02AE" w:rsidRDefault="003812B5" w:rsidP="001D2B22">
            <w:pPr>
              <w:rPr>
                <w:sz w:val="20"/>
                <w:szCs w:val="20"/>
              </w:rPr>
            </w:pPr>
            <w:r w:rsidRPr="006D02AE">
              <w:rPr>
                <w:b/>
                <w:sz w:val="20"/>
                <w:szCs w:val="20"/>
              </w:rPr>
              <w:t>Modul III: Über Handlungsorientierung Grundvorstellungen aufbauen</w:t>
            </w:r>
          </w:p>
        </w:tc>
      </w:tr>
      <w:tr w:rsidR="003812B5" w:rsidRPr="006D02AE" w:rsidTr="001D2B22">
        <w:tc>
          <w:tcPr>
            <w:tcW w:w="4603" w:type="dxa"/>
          </w:tcPr>
          <w:p w:rsidR="003812B5" w:rsidRPr="006D02AE" w:rsidRDefault="003812B5" w:rsidP="001D2B22">
            <w:pPr>
              <w:rPr>
                <w:sz w:val="20"/>
                <w:szCs w:val="20"/>
              </w:rPr>
            </w:pPr>
            <w:r w:rsidRPr="006D02AE">
              <w:rPr>
                <w:sz w:val="20"/>
                <w:szCs w:val="20"/>
              </w:rPr>
              <w:t>... kennen ausgewählte didaktische Arbeitsmittel und Medien und können diese didaktisch refle</w:t>
            </w:r>
            <w:r w:rsidRPr="006D02AE">
              <w:rPr>
                <w:sz w:val="20"/>
                <w:szCs w:val="20"/>
              </w:rPr>
              <w:t>k</w:t>
            </w:r>
            <w:r w:rsidRPr="006D02AE">
              <w:rPr>
                <w:sz w:val="20"/>
                <w:szCs w:val="20"/>
              </w:rPr>
              <w:t>tiert einsetzen.</w:t>
            </w:r>
          </w:p>
          <w:p w:rsidR="003812B5" w:rsidRPr="006D02AE" w:rsidRDefault="003812B5" w:rsidP="001D2B22">
            <w:pPr>
              <w:rPr>
                <w:sz w:val="20"/>
                <w:szCs w:val="20"/>
              </w:rPr>
            </w:pPr>
          </w:p>
        </w:tc>
        <w:tc>
          <w:tcPr>
            <w:tcW w:w="4603" w:type="dxa"/>
          </w:tcPr>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Didaktische Arbeitsmittel</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Tragfähige Grundvorstellungen aufbauen</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Einsatz von Materialien und schrittweise Abl</w:t>
            </w:r>
            <w:r w:rsidRPr="006D02AE">
              <w:rPr>
                <w:sz w:val="20"/>
                <w:szCs w:val="20"/>
              </w:rPr>
              <w:t>ö</w:t>
            </w:r>
            <w:r w:rsidRPr="006D02AE">
              <w:rPr>
                <w:sz w:val="20"/>
                <w:szCs w:val="20"/>
              </w:rPr>
              <w:t>sung</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Bedeutung von Darstellungswechseln</w:t>
            </w:r>
          </w:p>
        </w:tc>
      </w:tr>
      <w:tr w:rsidR="003812B5" w:rsidRPr="006D02AE" w:rsidTr="001D2B22">
        <w:tc>
          <w:tcPr>
            <w:tcW w:w="9206" w:type="dxa"/>
            <w:gridSpan w:val="2"/>
          </w:tcPr>
          <w:p w:rsidR="003812B5" w:rsidRPr="006D02AE" w:rsidRDefault="003812B5" w:rsidP="001D2B22">
            <w:pPr>
              <w:rPr>
                <w:sz w:val="20"/>
                <w:szCs w:val="20"/>
              </w:rPr>
            </w:pPr>
            <w:r w:rsidRPr="006D02AE">
              <w:rPr>
                <w:b/>
                <w:sz w:val="20"/>
                <w:szCs w:val="20"/>
              </w:rPr>
              <w:t xml:space="preserve">Modul IV:  Schülerorientierter Mathematikunterricht </w:t>
            </w:r>
          </w:p>
        </w:tc>
      </w:tr>
      <w:tr w:rsidR="003812B5" w:rsidRPr="006D02AE" w:rsidTr="001D2B22">
        <w:tc>
          <w:tcPr>
            <w:tcW w:w="4603" w:type="dxa"/>
          </w:tcPr>
          <w:p w:rsidR="003812B5" w:rsidRPr="006D02AE" w:rsidRDefault="003812B5" w:rsidP="001D2B22">
            <w:pPr>
              <w:rPr>
                <w:sz w:val="20"/>
                <w:szCs w:val="20"/>
              </w:rPr>
            </w:pPr>
            <w:r w:rsidRPr="006D02AE">
              <w:rPr>
                <w:sz w:val="20"/>
                <w:szCs w:val="20"/>
              </w:rPr>
              <w:t xml:space="preserve">...können sowohl für einzelne Schüler als </w:t>
            </w:r>
          </w:p>
          <w:p w:rsidR="003812B5" w:rsidRPr="006D02AE" w:rsidRDefault="003812B5" w:rsidP="001D2B22">
            <w:pPr>
              <w:rPr>
                <w:sz w:val="20"/>
                <w:szCs w:val="20"/>
              </w:rPr>
            </w:pPr>
            <w:r w:rsidRPr="006D02AE">
              <w:rPr>
                <w:sz w:val="20"/>
                <w:szCs w:val="20"/>
              </w:rPr>
              <w:t>auch für Lerngruppen Lehr- und Lernprozesse gestalten.</w:t>
            </w:r>
          </w:p>
          <w:p w:rsidR="003812B5" w:rsidRPr="006D02AE" w:rsidRDefault="003812B5" w:rsidP="001D2B22">
            <w:pPr>
              <w:rPr>
                <w:sz w:val="20"/>
                <w:szCs w:val="20"/>
              </w:rPr>
            </w:pPr>
          </w:p>
        </w:tc>
        <w:tc>
          <w:tcPr>
            <w:tcW w:w="4603" w:type="dxa"/>
          </w:tcPr>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Lernstände erfassen, passgenau planen</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Individuelles, kooperatives und gemeinsames Lernen</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Üben</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Differenzieren</w:t>
            </w:r>
          </w:p>
        </w:tc>
      </w:tr>
      <w:tr w:rsidR="003812B5" w:rsidRPr="006D02AE" w:rsidTr="001D2B22">
        <w:tc>
          <w:tcPr>
            <w:tcW w:w="9206" w:type="dxa"/>
            <w:gridSpan w:val="2"/>
          </w:tcPr>
          <w:p w:rsidR="003812B5" w:rsidRPr="006D02AE" w:rsidRDefault="003812B5" w:rsidP="001D2B22">
            <w:pPr>
              <w:spacing w:line="300" w:lineRule="exact"/>
              <w:rPr>
                <w:sz w:val="20"/>
                <w:szCs w:val="20"/>
              </w:rPr>
            </w:pPr>
            <w:r w:rsidRPr="006D02AE">
              <w:rPr>
                <w:b/>
                <w:sz w:val="20"/>
                <w:szCs w:val="20"/>
              </w:rPr>
              <w:t>Modul V: Leistungsstände erfassen und rückmelden</w:t>
            </w:r>
          </w:p>
        </w:tc>
      </w:tr>
      <w:tr w:rsidR="003812B5" w:rsidRPr="006D02AE" w:rsidTr="001D2B22">
        <w:tc>
          <w:tcPr>
            <w:tcW w:w="4603" w:type="dxa"/>
          </w:tcPr>
          <w:p w:rsidR="003812B5" w:rsidRPr="006D02AE" w:rsidRDefault="003812B5" w:rsidP="001D2B22">
            <w:pPr>
              <w:rPr>
                <w:sz w:val="20"/>
                <w:szCs w:val="20"/>
              </w:rPr>
            </w:pPr>
            <w:r w:rsidRPr="006D02AE">
              <w:rPr>
                <w:sz w:val="20"/>
                <w:szCs w:val="20"/>
              </w:rPr>
              <w:t>...können verschiedene Formen der Leistung</w:t>
            </w:r>
            <w:r w:rsidRPr="006D02AE">
              <w:rPr>
                <w:sz w:val="20"/>
                <w:szCs w:val="20"/>
              </w:rPr>
              <w:t>s</w:t>
            </w:r>
            <w:r w:rsidRPr="006D02AE">
              <w:rPr>
                <w:sz w:val="20"/>
                <w:szCs w:val="20"/>
              </w:rPr>
              <w:t>feststellung und Leistungsbewertung in ihrem Unterricht anwenden.</w:t>
            </w:r>
          </w:p>
          <w:p w:rsidR="003812B5" w:rsidRPr="006D02AE" w:rsidRDefault="003812B5" w:rsidP="001D2B22">
            <w:pPr>
              <w:rPr>
                <w:b/>
                <w:sz w:val="20"/>
                <w:szCs w:val="20"/>
              </w:rPr>
            </w:pPr>
          </w:p>
        </w:tc>
        <w:tc>
          <w:tcPr>
            <w:tcW w:w="4603" w:type="dxa"/>
          </w:tcPr>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Fehlerkultur</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Rückmeldungen geben</w:t>
            </w:r>
          </w:p>
          <w:p w:rsidR="003812B5" w:rsidRPr="006D02AE" w:rsidRDefault="003812B5" w:rsidP="001C274F">
            <w:pPr>
              <w:pStyle w:val="Listenabsatz"/>
              <w:numPr>
                <w:ilvl w:val="0"/>
                <w:numId w:val="5"/>
              </w:numPr>
              <w:spacing w:line="300" w:lineRule="exact"/>
              <w:ind w:left="217" w:hanging="217"/>
              <w:rPr>
                <w:sz w:val="20"/>
                <w:szCs w:val="20"/>
              </w:rPr>
            </w:pPr>
            <w:r w:rsidRPr="006D02AE">
              <w:rPr>
                <w:sz w:val="20"/>
                <w:szCs w:val="20"/>
              </w:rPr>
              <w:t>Leistungsbeurteilung</w:t>
            </w:r>
          </w:p>
        </w:tc>
      </w:tr>
    </w:tbl>
    <w:p w:rsidR="00AE3244" w:rsidRPr="00AE3244" w:rsidRDefault="00AE3244" w:rsidP="00AE3244">
      <w:pPr>
        <w:spacing w:line="276" w:lineRule="auto"/>
        <w:rPr>
          <w:sz w:val="28"/>
          <w:szCs w:val="28"/>
        </w:rPr>
      </w:pPr>
      <w:r>
        <w:rPr>
          <w:sz w:val="28"/>
          <w:szCs w:val="28"/>
        </w:rPr>
        <w:br w:type="page"/>
      </w:r>
    </w:p>
    <w:p w:rsidR="00AE3244" w:rsidRDefault="00AE3244" w:rsidP="00404942">
      <w:pPr>
        <w:pStyle w:val="Listenabsatz"/>
        <w:numPr>
          <w:ilvl w:val="1"/>
          <w:numId w:val="2"/>
        </w:numPr>
        <w:spacing w:line="276" w:lineRule="auto"/>
        <w:ind w:left="567" w:hanging="567"/>
        <w:rPr>
          <w:sz w:val="28"/>
          <w:szCs w:val="28"/>
        </w:rPr>
      </w:pPr>
      <w:r w:rsidRPr="00AE3244">
        <w:rPr>
          <w:sz w:val="28"/>
          <w:szCs w:val="28"/>
        </w:rPr>
        <w:lastRenderedPageBreak/>
        <w:t>Sachunterricht</w:t>
      </w:r>
    </w:p>
    <w:p w:rsidR="004610FE" w:rsidRDefault="004610FE" w:rsidP="00AE3244">
      <w:pPr>
        <w:spacing w:line="276" w:lineRule="auto"/>
        <w:rPr>
          <w:sz w:val="28"/>
          <w:szCs w:val="28"/>
        </w:rPr>
      </w:pPr>
    </w:p>
    <w:tbl>
      <w:tblPr>
        <w:tblStyle w:val="Tabellenraster"/>
        <w:tblW w:w="9351" w:type="dxa"/>
        <w:tblLook w:val="04A0" w:firstRow="1" w:lastRow="0" w:firstColumn="1" w:lastColumn="0" w:noHBand="0" w:noVBand="1"/>
      </w:tblPr>
      <w:tblGrid>
        <w:gridCol w:w="4531"/>
        <w:gridCol w:w="4820"/>
      </w:tblGrid>
      <w:tr w:rsidR="00092FB6" w:rsidTr="001D2B22">
        <w:tc>
          <w:tcPr>
            <w:tcW w:w="9351" w:type="dxa"/>
            <w:gridSpan w:val="2"/>
          </w:tcPr>
          <w:p w:rsidR="00092FB6" w:rsidRDefault="009C776F" w:rsidP="001D2B22">
            <w:pPr>
              <w:jc w:val="center"/>
            </w:pPr>
            <w:r w:rsidRPr="00AE3244">
              <w:rPr>
                <w:sz w:val="28"/>
                <w:szCs w:val="28"/>
              </w:rPr>
              <w:t xml:space="preserve">Ausbildungstage </w:t>
            </w:r>
            <w:r w:rsidR="00092FB6" w:rsidRPr="00092FB6">
              <w:rPr>
                <w:sz w:val="28"/>
                <w:szCs w:val="28"/>
              </w:rPr>
              <w:t>Sachunterricht</w:t>
            </w:r>
          </w:p>
        </w:tc>
      </w:tr>
      <w:tr w:rsidR="00092FB6" w:rsidTr="001D2B22">
        <w:tc>
          <w:tcPr>
            <w:tcW w:w="9351" w:type="dxa"/>
            <w:gridSpan w:val="2"/>
          </w:tcPr>
          <w:p w:rsidR="00092FB6" w:rsidRPr="008B5A80" w:rsidRDefault="00092FB6" w:rsidP="001D2B22">
            <w:pPr>
              <w:rPr>
                <w:b/>
              </w:rPr>
            </w:pPr>
          </w:p>
        </w:tc>
      </w:tr>
      <w:tr w:rsidR="00092FB6" w:rsidTr="001D2B22">
        <w:tc>
          <w:tcPr>
            <w:tcW w:w="9351" w:type="dxa"/>
            <w:gridSpan w:val="2"/>
          </w:tcPr>
          <w:p w:rsidR="00092FB6" w:rsidRDefault="00092FB6" w:rsidP="001D2B22">
            <w:pPr>
              <w:rPr>
                <w:b/>
                <w:sz w:val="20"/>
                <w:szCs w:val="20"/>
              </w:rPr>
            </w:pPr>
            <w:r w:rsidRPr="00F20082">
              <w:rPr>
                <w:b/>
                <w:sz w:val="20"/>
                <w:szCs w:val="20"/>
              </w:rPr>
              <w:t xml:space="preserve">Leitidee/ Leitgedanken </w:t>
            </w:r>
          </w:p>
          <w:p w:rsidR="00092FB6" w:rsidRPr="00F20082" w:rsidRDefault="00092FB6" w:rsidP="001D2B22">
            <w:pPr>
              <w:rPr>
                <w:b/>
                <w:sz w:val="20"/>
                <w:szCs w:val="20"/>
              </w:rPr>
            </w:pPr>
          </w:p>
          <w:p w:rsidR="00092FB6" w:rsidRPr="004610FE" w:rsidRDefault="00092FB6" w:rsidP="001D2B22">
            <w:pPr>
              <w:rPr>
                <w:sz w:val="20"/>
                <w:szCs w:val="20"/>
              </w:rPr>
            </w:pPr>
            <w:r w:rsidRPr="004610FE">
              <w:rPr>
                <w:sz w:val="20"/>
                <w:szCs w:val="20"/>
              </w:rPr>
              <w:t>Der Sachunterricht stellt sich der Herausforderung, die Komplexität der Welt aus unterschiedlichen Perspektiven zu erschließen. Die Lehrkräfte entwickeln in der Qualifizierung die Fähigkeit, auf der Grundlage, pädagogischer, didaktischer, methodischer, fachlicher und interdisziplinärer Kompetenzen, Lehr- und Lernprozesse für heterogene Lerngruppen zu planen, zu gestalten und zu reflektieren. Dabei orientieren sie sich an der Lebens- und Erfahrungswelt der Kinder und nutzen deren individuelle Fr</w:t>
            </w:r>
            <w:r w:rsidRPr="004610FE">
              <w:rPr>
                <w:sz w:val="20"/>
                <w:szCs w:val="20"/>
              </w:rPr>
              <w:t>a</w:t>
            </w:r>
            <w:r w:rsidRPr="004610FE">
              <w:rPr>
                <w:sz w:val="20"/>
                <w:szCs w:val="20"/>
              </w:rPr>
              <w:t xml:space="preserve">gen sowie Zugangsweisen zur Welt als Ausgangspunkte des Lernens. </w:t>
            </w:r>
          </w:p>
          <w:p w:rsidR="00092FB6" w:rsidRPr="004610FE" w:rsidRDefault="00092FB6" w:rsidP="001D2B22">
            <w:pPr>
              <w:rPr>
                <w:sz w:val="20"/>
                <w:szCs w:val="20"/>
              </w:rPr>
            </w:pPr>
            <w:r w:rsidRPr="004610FE">
              <w:rPr>
                <w:sz w:val="20"/>
                <w:szCs w:val="20"/>
              </w:rPr>
              <w:t>Die Lehrkräfte werden dazu befähigt Lernumgebungen so zu gestalten, dass Schülerinnen und Schüler ihre naturwissenschaftlichen, technischen und sozialwissenschaftlichen Kenntnisse vertiefen und z</w:t>
            </w:r>
            <w:r w:rsidRPr="004610FE">
              <w:rPr>
                <w:sz w:val="20"/>
                <w:szCs w:val="20"/>
              </w:rPr>
              <w:t>u</w:t>
            </w:r>
            <w:r w:rsidRPr="004610FE">
              <w:rPr>
                <w:sz w:val="20"/>
                <w:szCs w:val="20"/>
              </w:rPr>
              <w:t>nehmend belastbare Konzepte und Vorstellungen entwickeln. Dadurch ermöglichen die Lehrkräfte den Kindern sich ihre Lebenswelt zu erschließen, sich darin zu orientieren, mitzuwirken und zu handeln.</w:t>
            </w:r>
          </w:p>
          <w:p w:rsidR="00092FB6" w:rsidRDefault="00092FB6" w:rsidP="001D2B22">
            <w:pPr>
              <w:rPr>
                <w:sz w:val="20"/>
                <w:szCs w:val="20"/>
              </w:rPr>
            </w:pPr>
            <w:r w:rsidRPr="004610FE">
              <w:rPr>
                <w:sz w:val="20"/>
                <w:szCs w:val="20"/>
              </w:rPr>
              <w:t>Die jeweiligen Module sind unter Einbezug der Interessen und Bedarfe der Teilnehmer auszugestalten.</w:t>
            </w:r>
          </w:p>
          <w:p w:rsidR="00092FB6" w:rsidRDefault="00092FB6" w:rsidP="001D2B22"/>
        </w:tc>
      </w:tr>
      <w:tr w:rsidR="00092FB6" w:rsidRPr="008B5A80" w:rsidTr="001D2B22">
        <w:tc>
          <w:tcPr>
            <w:tcW w:w="9351" w:type="dxa"/>
            <w:gridSpan w:val="2"/>
          </w:tcPr>
          <w:p w:rsidR="00092FB6" w:rsidRPr="008B5A80" w:rsidRDefault="00092FB6" w:rsidP="001D2B22">
            <w:pPr>
              <w:rPr>
                <w:b/>
              </w:rPr>
            </w:pPr>
            <w:r>
              <w:rPr>
                <w:b/>
                <w:sz w:val="20"/>
                <w:szCs w:val="20"/>
              </w:rPr>
              <w:t>Modul I</w:t>
            </w:r>
            <w:r w:rsidRPr="004610FE">
              <w:rPr>
                <w:b/>
                <w:sz w:val="20"/>
                <w:szCs w:val="20"/>
              </w:rPr>
              <w:t>: Allgemeine fachdidaktische und fachliche Aspekte</w:t>
            </w:r>
          </w:p>
        </w:tc>
      </w:tr>
      <w:tr w:rsidR="00092FB6" w:rsidTr="001D2B22">
        <w:tc>
          <w:tcPr>
            <w:tcW w:w="4531" w:type="dxa"/>
          </w:tcPr>
          <w:p w:rsidR="00092FB6" w:rsidRDefault="00092FB6" w:rsidP="001D2B22">
            <w:pPr>
              <w:rPr>
                <w:sz w:val="20"/>
                <w:szCs w:val="20"/>
              </w:rPr>
            </w:pPr>
            <w:r w:rsidRPr="000F10E6">
              <w:rPr>
                <w:sz w:val="20"/>
                <w:szCs w:val="20"/>
              </w:rPr>
              <w:t>Die Gymnasiallehrkräfte…</w:t>
            </w:r>
          </w:p>
          <w:p w:rsidR="00092FB6" w:rsidRPr="000F10E6" w:rsidRDefault="00092FB6" w:rsidP="001D2B22">
            <w:pPr>
              <w:rPr>
                <w:sz w:val="20"/>
                <w:szCs w:val="20"/>
              </w:rPr>
            </w:pPr>
            <w:r w:rsidRPr="000F10E6">
              <w:rPr>
                <w:sz w:val="20"/>
                <w:szCs w:val="20"/>
              </w:rPr>
              <w:t>…können den Bildungsplan dem eigenen unte</w:t>
            </w:r>
            <w:r w:rsidRPr="000F10E6">
              <w:rPr>
                <w:sz w:val="20"/>
                <w:szCs w:val="20"/>
              </w:rPr>
              <w:t>r</w:t>
            </w:r>
            <w:r w:rsidRPr="000F10E6">
              <w:rPr>
                <w:sz w:val="20"/>
                <w:szCs w:val="20"/>
              </w:rPr>
              <w:t>richtlichen Handeln zugrunde legen.</w:t>
            </w:r>
          </w:p>
        </w:tc>
        <w:tc>
          <w:tcPr>
            <w:tcW w:w="4820" w:type="dxa"/>
          </w:tcPr>
          <w:p w:rsidR="00092FB6" w:rsidRDefault="00092FB6" w:rsidP="001D2B22">
            <w:pPr>
              <w:pStyle w:val="Listenabsatz"/>
              <w:ind w:left="0"/>
              <w:rPr>
                <w:sz w:val="20"/>
                <w:szCs w:val="20"/>
              </w:rPr>
            </w:pPr>
          </w:p>
          <w:p w:rsidR="00092FB6" w:rsidRPr="000F10E6" w:rsidRDefault="00092FB6" w:rsidP="001C274F">
            <w:pPr>
              <w:pStyle w:val="Listenabsatz"/>
              <w:numPr>
                <w:ilvl w:val="0"/>
                <w:numId w:val="12"/>
              </w:numPr>
              <w:ind w:left="147" w:hanging="147"/>
              <w:rPr>
                <w:sz w:val="20"/>
                <w:szCs w:val="20"/>
              </w:rPr>
            </w:pPr>
            <w:r w:rsidRPr="000F10E6">
              <w:rPr>
                <w:sz w:val="20"/>
                <w:szCs w:val="20"/>
              </w:rPr>
              <w:t>Leitgedanken, Struktur, Inhalte</w:t>
            </w:r>
          </w:p>
          <w:p w:rsidR="00092FB6" w:rsidRPr="000F10E6" w:rsidRDefault="00092FB6" w:rsidP="001C274F">
            <w:pPr>
              <w:pStyle w:val="Listenabsatz"/>
              <w:numPr>
                <w:ilvl w:val="0"/>
                <w:numId w:val="12"/>
              </w:numPr>
              <w:ind w:left="147" w:hanging="147"/>
              <w:rPr>
                <w:sz w:val="20"/>
                <w:szCs w:val="20"/>
              </w:rPr>
            </w:pPr>
            <w:r w:rsidRPr="000F10E6">
              <w:rPr>
                <w:sz w:val="20"/>
                <w:szCs w:val="20"/>
              </w:rPr>
              <w:t>Leitperspektiven</w:t>
            </w:r>
          </w:p>
        </w:tc>
      </w:tr>
      <w:tr w:rsidR="00092FB6" w:rsidTr="001D2B22">
        <w:tc>
          <w:tcPr>
            <w:tcW w:w="4531" w:type="dxa"/>
          </w:tcPr>
          <w:p w:rsidR="00092FB6" w:rsidRPr="000F10E6" w:rsidRDefault="00092FB6" w:rsidP="001D2B22">
            <w:pPr>
              <w:rPr>
                <w:sz w:val="20"/>
                <w:szCs w:val="20"/>
              </w:rPr>
            </w:pPr>
            <w:r w:rsidRPr="000F10E6">
              <w:rPr>
                <w:sz w:val="20"/>
                <w:szCs w:val="20"/>
              </w:rPr>
              <w:t>…kennen spezifische Intentionen sowie Prinz</w:t>
            </w:r>
            <w:r w:rsidRPr="000F10E6">
              <w:rPr>
                <w:sz w:val="20"/>
                <w:szCs w:val="20"/>
              </w:rPr>
              <w:t>i</w:t>
            </w:r>
            <w:r w:rsidRPr="000F10E6">
              <w:rPr>
                <w:sz w:val="20"/>
                <w:szCs w:val="20"/>
              </w:rPr>
              <w:t>pien des Sachunterrichts, können diese umse</w:t>
            </w:r>
            <w:r w:rsidRPr="000F10E6">
              <w:rPr>
                <w:sz w:val="20"/>
                <w:szCs w:val="20"/>
              </w:rPr>
              <w:t>t</w:t>
            </w:r>
            <w:r w:rsidRPr="000F10E6">
              <w:rPr>
                <w:sz w:val="20"/>
                <w:szCs w:val="20"/>
              </w:rPr>
              <w:t>zen und ihre Handlungserfahrungen reflektieren.</w:t>
            </w:r>
          </w:p>
        </w:tc>
        <w:tc>
          <w:tcPr>
            <w:tcW w:w="4820" w:type="dxa"/>
          </w:tcPr>
          <w:p w:rsidR="00092FB6" w:rsidRPr="000F10E6" w:rsidRDefault="00092FB6" w:rsidP="001C274F">
            <w:pPr>
              <w:pStyle w:val="Listenabsatz"/>
              <w:numPr>
                <w:ilvl w:val="0"/>
                <w:numId w:val="13"/>
              </w:numPr>
              <w:ind w:left="147" w:hanging="147"/>
              <w:rPr>
                <w:sz w:val="20"/>
                <w:szCs w:val="20"/>
              </w:rPr>
            </w:pPr>
            <w:r w:rsidRPr="000F10E6">
              <w:rPr>
                <w:sz w:val="20"/>
                <w:szCs w:val="20"/>
              </w:rPr>
              <w:t>Handlungs- und Problemorientierung</w:t>
            </w:r>
          </w:p>
          <w:p w:rsidR="00092FB6" w:rsidRPr="000F10E6" w:rsidRDefault="00092FB6" w:rsidP="001C274F">
            <w:pPr>
              <w:pStyle w:val="Listenabsatz"/>
              <w:numPr>
                <w:ilvl w:val="0"/>
                <w:numId w:val="13"/>
              </w:numPr>
              <w:ind w:left="147" w:hanging="147"/>
              <w:rPr>
                <w:sz w:val="20"/>
                <w:szCs w:val="20"/>
              </w:rPr>
            </w:pPr>
            <w:r w:rsidRPr="000F10E6">
              <w:rPr>
                <w:sz w:val="20"/>
                <w:szCs w:val="20"/>
              </w:rPr>
              <w:t>Entdeckendes und exemplarische Lernen</w:t>
            </w:r>
          </w:p>
          <w:p w:rsidR="00092FB6" w:rsidRPr="000F10E6" w:rsidRDefault="00092FB6" w:rsidP="001C274F">
            <w:pPr>
              <w:pStyle w:val="Listenabsatz"/>
              <w:numPr>
                <w:ilvl w:val="0"/>
                <w:numId w:val="13"/>
              </w:numPr>
              <w:ind w:left="147" w:hanging="147"/>
              <w:rPr>
                <w:sz w:val="20"/>
                <w:szCs w:val="20"/>
              </w:rPr>
            </w:pPr>
            <w:r w:rsidRPr="000F10E6">
              <w:rPr>
                <w:sz w:val="20"/>
                <w:szCs w:val="20"/>
              </w:rPr>
              <w:t>Originale Begegnung</w:t>
            </w:r>
          </w:p>
          <w:p w:rsidR="00092FB6" w:rsidRPr="000F10E6" w:rsidRDefault="00092FB6" w:rsidP="001C274F">
            <w:pPr>
              <w:pStyle w:val="Listenabsatz"/>
              <w:numPr>
                <w:ilvl w:val="0"/>
                <w:numId w:val="13"/>
              </w:numPr>
              <w:ind w:left="147" w:hanging="147"/>
              <w:rPr>
                <w:sz w:val="20"/>
                <w:szCs w:val="20"/>
              </w:rPr>
            </w:pPr>
            <w:r w:rsidRPr="000F10E6">
              <w:rPr>
                <w:sz w:val="20"/>
                <w:szCs w:val="20"/>
              </w:rPr>
              <w:t>Ganzheitlichkeit</w:t>
            </w:r>
          </w:p>
          <w:p w:rsidR="00092FB6" w:rsidRPr="000F10E6" w:rsidRDefault="00092FB6" w:rsidP="001C274F">
            <w:pPr>
              <w:pStyle w:val="Listenabsatz"/>
              <w:numPr>
                <w:ilvl w:val="0"/>
                <w:numId w:val="13"/>
              </w:numPr>
              <w:ind w:left="147" w:hanging="147"/>
              <w:rPr>
                <w:sz w:val="20"/>
                <w:szCs w:val="20"/>
              </w:rPr>
            </w:pPr>
            <w:r w:rsidRPr="000F10E6">
              <w:rPr>
                <w:sz w:val="20"/>
                <w:szCs w:val="20"/>
              </w:rPr>
              <w:t>Alltagssprache und Fachsprache</w:t>
            </w:r>
          </w:p>
        </w:tc>
      </w:tr>
      <w:tr w:rsidR="00092FB6" w:rsidTr="001D2B22">
        <w:tc>
          <w:tcPr>
            <w:tcW w:w="4531" w:type="dxa"/>
          </w:tcPr>
          <w:p w:rsidR="00092FB6" w:rsidRPr="000F10E6" w:rsidRDefault="00092FB6" w:rsidP="001D2B22">
            <w:pPr>
              <w:rPr>
                <w:sz w:val="20"/>
                <w:szCs w:val="20"/>
              </w:rPr>
            </w:pPr>
            <w:r w:rsidRPr="000F10E6">
              <w:rPr>
                <w:sz w:val="20"/>
                <w:szCs w:val="20"/>
              </w:rPr>
              <w:t>…kennen die Perspektiven des Sachunterrichts und können exemplarische Themenbereiche mehrperspektivisch sowie kompetenzorientiert strukturieren.</w:t>
            </w:r>
          </w:p>
        </w:tc>
        <w:tc>
          <w:tcPr>
            <w:tcW w:w="4820" w:type="dxa"/>
          </w:tcPr>
          <w:p w:rsidR="00092FB6" w:rsidRPr="000F10E6" w:rsidRDefault="00092FB6" w:rsidP="001C274F">
            <w:pPr>
              <w:pStyle w:val="Listenabsatz"/>
              <w:numPr>
                <w:ilvl w:val="0"/>
                <w:numId w:val="14"/>
              </w:numPr>
              <w:ind w:left="147" w:hanging="147"/>
              <w:rPr>
                <w:sz w:val="20"/>
                <w:szCs w:val="20"/>
              </w:rPr>
            </w:pPr>
            <w:r w:rsidRPr="000F10E6">
              <w:rPr>
                <w:sz w:val="20"/>
                <w:szCs w:val="20"/>
              </w:rPr>
              <w:t>Perspektiven: sozialwissenschaftlich, naturwi</w:t>
            </w:r>
            <w:r w:rsidRPr="000F10E6">
              <w:rPr>
                <w:sz w:val="20"/>
                <w:szCs w:val="20"/>
              </w:rPr>
              <w:t>s</w:t>
            </w:r>
            <w:r w:rsidRPr="000F10E6">
              <w:rPr>
                <w:sz w:val="20"/>
                <w:szCs w:val="20"/>
              </w:rPr>
              <w:t>senschaftlich, historisch, geographisch, technisch</w:t>
            </w:r>
          </w:p>
          <w:p w:rsidR="00092FB6" w:rsidRPr="000F10E6" w:rsidRDefault="00092FB6" w:rsidP="001C274F">
            <w:pPr>
              <w:pStyle w:val="Listenabsatz"/>
              <w:numPr>
                <w:ilvl w:val="0"/>
                <w:numId w:val="14"/>
              </w:numPr>
              <w:ind w:left="147" w:hanging="147"/>
              <w:rPr>
                <w:sz w:val="20"/>
                <w:szCs w:val="20"/>
              </w:rPr>
            </w:pPr>
            <w:r w:rsidRPr="000F10E6">
              <w:rPr>
                <w:sz w:val="20"/>
                <w:szCs w:val="20"/>
              </w:rPr>
              <w:t>Didaktische Netze</w:t>
            </w:r>
          </w:p>
        </w:tc>
      </w:tr>
      <w:tr w:rsidR="00092FB6" w:rsidTr="001D2B22">
        <w:tc>
          <w:tcPr>
            <w:tcW w:w="9351" w:type="dxa"/>
            <w:gridSpan w:val="2"/>
          </w:tcPr>
          <w:p w:rsidR="00092FB6" w:rsidRDefault="00092FB6" w:rsidP="001D2B22">
            <w:r>
              <w:rPr>
                <w:b/>
                <w:sz w:val="20"/>
                <w:szCs w:val="20"/>
              </w:rPr>
              <w:t>Modul II</w:t>
            </w:r>
            <w:r w:rsidRPr="004610FE">
              <w:rPr>
                <w:b/>
                <w:sz w:val="20"/>
                <w:szCs w:val="20"/>
              </w:rPr>
              <w:t>: Der Heterogenität begegnen</w:t>
            </w:r>
          </w:p>
        </w:tc>
      </w:tr>
      <w:tr w:rsidR="00092FB6" w:rsidTr="001D2B22">
        <w:tc>
          <w:tcPr>
            <w:tcW w:w="4531" w:type="dxa"/>
          </w:tcPr>
          <w:p w:rsidR="001A1AA9" w:rsidRPr="000F10E6" w:rsidRDefault="00092FB6" w:rsidP="001D2B22">
            <w:pPr>
              <w:rPr>
                <w:sz w:val="20"/>
                <w:szCs w:val="20"/>
              </w:rPr>
            </w:pPr>
            <w:r w:rsidRPr="000F10E6">
              <w:rPr>
                <w:sz w:val="20"/>
                <w:szCs w:val="20"/>
              </w:rPr>
              <w:t>…können unter Berücksichtigung der Wissens- und Könnensstände, Interessen und Bedarfe der Lernenden kompetenzorientierte Lehr- und Lernprozesse zielorientiert planen, gestalten, durchführen und reflektieren.</w:t>
            </w:r>
          </w:p>
        </w:tc>
        <w:tc>
          <w:tcPr>
            <w:tcW w:w="4820" w:type="dxa"/>
          </w:tcPr>
          <w:p w:rsidR="00092FB6" w:rsidRPr="000F10E6" w:rsidRDefault="00092FB6" w:rsidP="001C274F">
            <w:pPr>
              <w:pStyle w:val="Listenabsatz"/>
              <w:numPr>
                <w:ilvl w:val="0"/>
                <w:numId w:val="15"/>
              </w:numPr>
              <w:ind w:left="147" w:hanging="147"/>
              <w:rPr>
                <w:sz w:val="20"/>
                <w:szCs w:val="20"/>
              </w:rPr>
            </w:pPr>
            <w:r w:rsidRPr="000F10E6">
              <w:rPr>
                <w:sz w:val="20"/>
                <w:szCs w:val="20"/>
              </w:rPr>
              <w:t>Prozess des Kompetenzerwerbs</w:t>
            </w:r>
          </w:p>
          <w:p w:rsidR="00092FB6" w:rsidRPr="000F10E6" w:rsidRDefault="00092FB6" w:rsidP="001C274F">
            <w:pPr>
              <w:pStyle w:val="Listenabsatz"/>
              <w:numPr>
                <w:ilvl w:val="0"/>
                <w:numId w:val="15"/>
              </w:numPr>
              <w:ind w:left="147" w:hanging="147"/>
              <w:rPr>
                <w:sz w:val="20"/>
                <w:szCs w:val="20"/>
              </w:rPr>
            </w:pPr>
            <w:r w:rsidRPr="000F10E6">
              <w:rPr>
                <w:sz w:val="20"/>
                <w:szCs w:val="20"/>
              </w:rPr>
              <w:t>Differenzierung und Individualisierung</w:t>
            </w:r>
          </w:p>
          <w:p w:rsidR="00092FB6" w:rsidRPr="000F10E6" w:rsidRDefault="00092FB6" w:rsidP="001C274F">
            <w:pPr>
              <w:pStyle w:val="Listenabsatz"/>
              <w:numPr>
                <w:ilvl w:val="0"/>
                <w:numId w:val="15"/>
              </w:numPr>
              <w:ind w:left="147" w:hanging="147"/>
              <w:rPr>
                <w:sz w:val="20"/>
                <w:szCs w:val="20"/>
              </w:rPr>
            </w:pPr>
            <w:r w:rsidRPr="000F10E6">
              <w:rPr>
                <w:sz w:val="20"/>
                <w:szCs w:val="20"/>
              </w:rPr>
              <w:t xml:space="preserve">Präkonzepte </w:t>
            </w:r>
          </w:p>
          <w:p w:rsidR="00092FB6" w:rsidRPr="000F10E6" w:rsidRDefault="00092FB6" w:rsidP="001C274F">
            <w:pPr>
              <w:pStyle w:val="Listenabsatz"/>
              <w:numPr>
                <w:ilvl w:val="0"/>
                <w:numId w:val="15"/>
              </w:numPr>
              <w:ind w:left="147" w:hanging="147"/>
              <w:rPr>
                <w:sz w:val="20"/>
                <w:szCs w:val="20"/>
              </w:rPr>
            </w:pPr>
            <w:r w:rsidRPr="000F10E6">
              <w:rPr>
                <w:sz w:val="20"/>
                <w:szCs w:val="20"/>
              </w:rPr>
              <w:t>Vorwissen und Fragen der Lernenden</w:t>
            </w:r>
          </w:p>
        </w:tc>
      </w:tr>
      <w:tr w:rsidR="00092FB6" w:rsidTr="001D2B22">
        <w:tc>
          <w:tcPr>
            <w:tcW w:w="9351" w:type="dxa"/>
            <w:gridSpan w:val="2"/>
          </w:tcPr>
          <w:p w:rsidR="00092FB6" w:rsidRDefault="00092FB6" w:rsidP="001D2B22">
            <w:r>
              <w:rPr>
                <w:b/>
                <w:sz w:val="20"/>
                <w:szCs w:val="20"/>
              </w:rPr>
              <w:t>Modul III</w:t>
            </w:r>
            <w:r w:rsidRPr="004610FE">
              <w:rPr>
                <w:b/>
                <w:sz w:val="20"/>
                <w:szCs w:val="20"/>
              </w:rPr>
              <w:t>: Leistungsbeobachtung, Leistungsfeststellung und Leistungsbewertung</w:t>
            </w:r>
          </w:p>
        </w:tc>
      </w:tr>
      <w:tr w:rsidR="00092FB6" w:rsidTr="001D2B22">
        <w:tc>
          <w:tcPr>
            <w:tcW w:w="4531" w:type="dxa"/>
          </w:tcPr>
          <w:p w:rsidR="00092FB6" w:rsidRPr="000F10E6" w:rsidRDefault="00092FB6" w:rsidP="001D2B22">
            <w:pPr>
              <w:rPr>
                <w:sz w:val="20"/>
                <w:szCs w:val="20"/>
              </w:rPr>
            </w:pPr>
            <w:r w:rsidRPr="000F10E6">
              <w:rPr>
                <w:sz w:val="20"/>
                <w:szCs w:val="20"/>
              </w:rPr>
              <w:t>…können Lernstände, Lernfortschritte und Lei</w:t>
            </w:r>
            <w:r w:rsidRPr="000F10E6">
              <w:rPr>
                <w:sz w:val="20"/>
                <w:szCs w:val="20"/>
              </w:rPr>
              <w:t>s</w:t>
            </w:r>
            <w:r w:rsidRPr="000F10E6">
              <w:rPr>
                <w:sz w:val="20"/>
                <w:szCs w:val="20"/>
              </w:rPr>
              <w:t>tungen differenziert erfassen und bewerten s</w:t>
            </w:r>
            <w:r w:rsidRPr="000F10E6">
              <w:rPr>
                <w:sz w:val="20"/>
                <w:szCs w:val="20"/>
              </w:rPr>
              <w:t>o</w:t>
            </w:r>
            <w:r w:rsidRPr="000F10E6">
              <w:rPr>
                <w:sz w:val="20"/>
                <w:szCs w:val="20"/>
              </w:rPr>
              <w:t>wie rückmelden.</w:t>
            </w:r>
          </w:p>
        </w:tc>
        <w:tc>
          <w:tcPr>
            <w:tcW w:w="4820" w:type="dxa"/>
          </w:tcPr>
          <w:p w:rsidR="00092FB6" w:rsidRPr="000F10E6" w:rsidRDefault="00092FB6" w:rsidP="001C274F">
            <w:pPr>
              <w:pStyle w:val="Listenabsatz"/>
              <w:numPr>
                <w:ilvl w:val="0"/>
                <w:numId w:val="16"/>
              </w:numPr>
              <w:ind w:left="147" w:hanging="147"/>
              <w:rPr>
                <w:sz w:val="20"/>
                <w:szCs w:val="20"/>
              </w:rPr>
            </w:pPr>
            <w:r w:rsidRPr="000F10E6">
              <w:rPr>
                <w:sz w:val="20"/>
                <w:szCs w:val="20"/>
              </w:rPr>
              <w:t>Beobachtung, Erfassung von Leistungen</w:t>
            </w:r>
          </w:p>
          <w:p w:rsidR="00092FB6" w:rsidRPr="000F10E6" w:rsidRDefault="00092FB6" w:rsidP="001C274F">
            <w:pPr>
              <w:pStyle w:val="Listenabsatz"/>
              <w:numPr>
                <w:ilvl w:val="0"/>
                <w:numId w:val="16"/>
              </w:numPr>
              <w:ind w:left="147" w:hanging="147"/>
              <w:rPr>
                <w:sz w:val="20"/>
                <w:szCs w:val="20"/>
              </w:rPr>
            </w:pPr>
            <w:r w:rsidRPr="000F10E6">
              <w:rPr>
                <w:sz w:val="20"/>
                <w:szCs w:val="20"/>
              </w:rPr>
              <w:t>Produkt- und Prozessorientierung</w:t>
            </w:r>
          </w:p>
          <w:p w:rsidR="00092FB6" w:rsidRPr="001A1AA9" w:rsidRDefault="00092FB6" w:rsidP="001C274F">
            <w:pPr>
              <w:pStyle w:val="Listenabsatz"/>
              <w:numPr>
                <w:ilvl w:val="0"/>
                <w:numId w:val="16"/>
              </w:numPr>
              <w:ind w:left="147" w:hanging="147"/>
              <w:rPr>
                <w:sz w:val="20"/>
                <w:szCs w:val="20"/>
              </w:rPr>
            </w:pPr>
            <w:r w:rsidRPr="000F10E6">
              <w:rPr>
                <w:sz w:val="20"/>
                <w:szCs w:val="20"/>
              </w:rPr>
              <w:t>Formen der Leistungsdokumentation der unte</w:t>
            </w:r>
            <w:r w:rsidRPr="000F10E6">
              <w:rPr>
                <w:sz w:val="20"/>
                <w:szCs w:val="20"/>
              </w:rPr>
              <w:t>r</w:t>
            </w:r>
            <w:r w:rsidRPr="000F10E6">
              <w:rPr>
                <w:sz w:val="20"/>
                <w:szCs w:val="20"/>
              </w:rPr>
              <w:t>schiedlichen Perspektiven (z.B. Präsentationen, Beobachtungsbögen, Klassenarbeiten, Portfolio)</w:t>
            </w:r>
          </w:p>
        </w:tc>
      </w:tr>
      <w:tr w:rsidR="00092FB6" w:rsidRPr="008B5A80" w:rsidTr="001D2B22">
        <w:tc>
          <w:tcPr>
            <w:tcW w:w="9351" w:type="dxa"/>
            <w:gridSpan w:val="2"/>
          </w:tcPr>
          <w:p w:rsidR="00092FB6" w:rsidRPr="008B5A80" w:rsidRDefault="00092FB6" w:rsidP="001D2B22">
            <w:pPr>
              <w:rPr>
                <w:b/>
              </w:rPr>
            </w:pPr>
            <w:r>
              <w:rPr>
                <w:b/>
                <w:sz w:val="20"/>
                <w:szCs w:val="20"/>
              </w:rPr>
              <w:t>Modul IV</w:t>
            </w:r>
            <w:r w:rsidRPr="004610FE">
              <w:rPr>
                <w:b/>
                <w:sz w:val="20"/>
                <w:szCs w:val="20"/>
              </w:rPr>
              <w:t>: Sozialwissenschaften in der Grundschule</w:t>
            </w:r>
          </w:p>
        </w:tc>
      </w:tr>
      <w:tr w:rsidR="00092FB6" w:rsidTr="001D2B22">
        <w:tc>
          <w:tcPr>
            <w:tcW w:w="4531" w:type="dxa"/>
          </w:tcPr>
          <w:p w:rsidR="00092FB6" w:rsidRPr="000F10E6" w:rsidRDefault="00092FB6" w:rsidP="001D2B22">
            <w:pPr>
              <w:rPr>
                <w:sz w:val="20"/>
                <w:szCs w:val="20"/>
              </w:rPr>
            </w:pPr>
            <w:r w:rsidRPr="000F10E6">
              <w:rPr>
                <w:sz w:val="20"/>
                <w:szCs w:val="20"/>
              </w:rPr>
              <w:t>…können Unterricht auf der Grundlage der soz</w:t>
            </w:r>
            <w:r w:rsidRPr="000F10E6">
              <w:rPr>
                <w:sz w:val="20"/>
                <w:szCs w:val="20"/>
              </w:rPr>
              <w:t>i</w:t>
            </w:r>
            <w:r w:rsidRPr="000F10E6">
              <w:rPr>
                <w:sz w:val="20"/>
                <w:szCs w:val="20"/>
              </w:rPr>
              <w:t>alwissenschaftlichen, geographischen und hist</w:t>
            </w:r>
            <w:r w:rsidRPr="000F10E6">
              <w:rPr>
                <w:sz w:val="20"/>
                <w:szCs w:val="20"/>
              </w:rPr>
              <w:t>o</w:t>
            </w:r>
            <w:r w:rsidRPr="000F10E6">
              <w:rPr>
                <w:sz w:val="20"/>
                <w:szCs w:val="20"/>
              </w:rPr>
              <w:t>rischen Perspektive des Sachunterrichts unter Berücksichtigung der Lernerperspektive komp</w:t>
            </w:r>
            <w:r w:rsidRPr="000F10E6">
              <w:rPr>
                <w:sz w:val="20"/>
                <w:szCs w:val="20"/>
              </w:rPr>
              <w:t>e</w:t>
            </w:r>
            <w:r w:rsidRPr="000F10E6">
              <w:rPr>
                <w:sz w:val="20"/>
                <w:szCs w:val="20"/>
              </w:rPr>
              <w:t>tenzorientiert planen, gestalten, analysieren, reflektieren und weiterentwickeln.</w:t>
            </w:r>
          </w:p>
        </w:tc>
        <w:tc>
          <w:tcPr>
            <w:tcW w:w="4820" w:type="dxa"/>
          </w:tcPr>
          <w:p w:rsidR="00092FB6" w:rsidRPr="000F10E6" w:rsidRDefault="00092FB6" w:rsidP="001C274F">
            <w:pPr>
              <w:pStyle w:val="Listenabsatz"/>
              <w:numPr>
                <w:ilvl w:val="0"/>
                <w:numId w:val="17"/>
              </w:numPr>
              <w:ind w:left="147" w:hanging="147"/>
              <w:rPr>
                <w:sz w:val="20"/>
                <w:szCs w:val="20"/>
              </w:rPr>
            </w:pPr>
            <w:r w:rsidRPr="000F10E6">
              <w:rPr>
                <w:sz w:val="20"/>
                <w:szCs w:val="20"/>
              </w:rPr>
              <w:t>Regionale, lokale und aktuelle Bezüge</w:t>
            </w:r>
          </w:p>
          <w:p w:rsidR="00092FB6" w:rsidRPr="000F10E6" w:rsidRDefault="00092FB6" w:rsidP="001C274F">
            <w:pPr>
              <w:pStyle w:val="Listenabsatz"/>
              <w:numPr>
                <w:ilvl w:val="0"/>
                <w:numId w:val="17"/>
              </w:numPr>
              <w:ind w:left="147" w:hanging="147"/>
              <w:rPr>
                <w:sz w:val="20"/>
                <w:szCs w:val="20"/>
              </w:rPr>
            </w:pPr>
            <w:r w:rsidRPr="000F10E6">
              <w:rPr>
                <w:sz w:val="20"/>
                <w:szCs w:val="20"/>
              </w:rPr>
              <w:t>Ausgewählte integrative sozialwissenschaftliche Themen</w:t>
            </w:r>
          </w:p>
          <w:p w:rsidR="00092FB6" w:rsidRPr="000F10E6" w:rsidRDefault="00092FB6" w:rsidP="001C274F">
            <w:pPr>
              <w:pStyle w:val="Listenabsatz"/>
              <w:numPr>
                <w:ilvl w:val="0"/>
                <w:numId w:val="17"/>
              </w:numPr>
              <w:ind w:left="147" w:hanging="147"/>
              <w:rPr>
                <w:sz w:val="20"/>
                <w:szCs w:val="20"/>
              </w:rPr>
            </w:pPr>
            <w:r w:rsidRPr="000F10E6">
              <w:rPr>
                <w:sz w:val="20"/>
                <w:szCs w:val="20"/>
              </w:rPr>
              <w:t>Sozialwissenschaftliche Denk-, Arbeits- und Handlungsweisen</w:t>
            </w:r>
          </w:p>
          <w:p w:rsidR="00092FB6" w:rsidRPr="001A1AA9" w:rsidRDefault="00092FB6" w:rsidP="001C274F">
            <w:pPr>
              <w:pStyle w:val="Listenabsatz"/>
              <w:numPr>
                <w:ilvl w:val="0"/>
                <w:numId w:val="17"/>
              </w:numPr>
              <w:ind w:left="147" w:hanging="147"/>
              <w:rPr>
                <w:sz w:val="20"/>
                <w:szCs w:val="20"/>
              </w:rPr>
            </w:pPr>
            <w:r w:rsidRPr="000F10E6">
              <w:rPr>
                <w:sz w:val="20"/>
                <w:szCs w:val="20"/>
              </w:rPr>
              <w:t>Außerschulische Lernorte und Experten</w:t>
            </w:r>
          </w:p>
        </w:tc>
      </w:tr>
      <w:tr w:rsidR="00092FB6" w:rsidTr="001D2B22">
        <w:tc>
          <w:tcPr>
            <w:tcW w:w="4531" w:type="dxa"/>
          </w:tcPr>
          <w:p w:rsidR="00092FB6" w:rsidRPr="000F10E6" w:rsidRDefault="00092FB6" w:rsidP="001D2B22">
            <w:pPr>
              <w:rPr>
                <w:sz w:val="20"/>
                <w:szCs w:val="20"/>
              </w:rPr>
            </w:pPr>
            <w:r w:rsidRPr="000F10E6">
              <w:rPr>
                <w:sz w:val="20"/>
                <w:szCs w:val="20"/>
              </w:rPr>
              <w:t>…kennen verschiedene Möglichkeiten der effe</w:t>
            </w:r>
            <w:r w:rsidRPr="000F10E6">
              <w:rPr>
                <w:sz w:val="20"/>
                <w:szCs w:val="20"/>
              </w:rPr>
              <w:t>k</w:t>
            </w:r>
            <w:r w:rsidRPr="000F10E6">
              <w:rPr>
                <w:sz w:val="20"/>
                <w:szCs w:val="20"/>
              </w:rPr>
              <w:t>tiven methodischen Umsetzung sozialwisse</w:t>
            </w:r>
            <w:r w:rsidRPr="000F10E6">
              <w:rPr>
                <w:sz w:val="20"/>
                <w:szCs w:val="20"/>
              </w:rPr>
              <w:t>n</w:t>
            </w:r>
            <w:r w:rsidRPr="000F10E6">
              <w:rPr>
                <w:sz w:val="20"/>
                <w:szCs w:val="20"/>
              </w:rPr>
              <w:t>schaftlicher Themen und können diese im Unte</w:t>
            </w:r>
            <w:r w:rsidRPr="000F10E6">
              <w:rPr>
                <w:sz w:val="20"/>
                <w:szCs w:val="20"/>
              </w:rPr>
              <w:t>r</w:t>
            </w:r>
            <w:r w:rsidRPr="000F10E6">
              <w:rPr>
                <w:sz w:val="20"/>
                <w:szCs w:val="20"/>
              </w:rPr>
              <w:t>richt anwenden, reflektieren sowie weiterentw</w:t>
            </w:r>
            <w:r w:rsidRPr="000F10E6">
              <w:rPr>
                <w:sz w:val="20"/>
                <w:szCs w:val="20"/>
              </w:rPr>
              <w:t>i</w:t>
            </w:r>
            <w:r w:rsidRPr="000F10E6">
              <w:rPr>
                <w:sz w:val="20"/>
                <w:szCs w:val="20"/>
              </w:rPr>
              <w:t>ckeln.</w:t>
            </w:r>
          </w:p>
        </w:tc>
        <w:tc>
          <w:tcPr>
            <w:tcW w:w="4820" w:type="dxa"/>
          </w:tcPr>
          <w:p w:rsidR="00092FB6" w:rsidRPr="000F10E6" w:rsidRDefault="00092FB6" w:rsidP="001C274F">
            <w:pPr>
              <w:pStyle w:val="Listenabsatz"/>
              <w:numPr>
                <w:ilvl w:val="0"/>
                <w:numId w:val="18"/>
              </w:numPr>
              <w:ind w:left="147" w:hanging="147"/>
              <w:rPr>
                <w:sz w:val="20"/>
                <w:szCs w:val="20"/>
              </w:rPr>
            </w:pPr>
            <w:r w:rsidRPr="000F10E6">
              <w:rPr>
                <w:sz w:val="20"/>
                <w:szCs w:val="20"/>
              </w:rPr>
              <w:t>Diskussionen, Rollenspiel, Statements, Debatte</w:t>
            </w:r>
          </w:p>
          <w:p w:rsidR="00092FB6" w:rsidRPr="000F10E6" w:rsidRDefault="00092FB6" w:rsidP="001C274F">
            <w:pPr>
              <w:pStyle w:val="Listenabsatz"/>
              <w:numPr>
                <w:ilvl w:val="0"/>
                <w:numId w:val="18"/>
              </w:numPr>
              <w:ind w:left="147" w:hanging="147"/>
              <w:rPr>
                <w:sz w:val="20"/>
                <w:szCs w:val="20"/>
              </w:rPr>
            </w:pPr>
            <w:r w:rsidRPr="000F10E6">
              <w:rPr>
                <w:sz w:val="20"/>
                <w:szCs w:val="20"/>
              </w:rPr>
              <w:t>Auseinandersetzung mit historischen Fragen im Sinne des kindlichen Interesses, Umgang mit Quellen und Darstellungen</w:t>
            </w:r>
          </w:p>
          <w:p w:rsidR="00092FB6" w:rsidRPr="000F10E6" w:rsidRDefault="00092FB6" w:rsidP="001C274F">
            <w:pPr>
              <w:pStyle w:val="Listenabsatz"/>
              <w:numPr>
                <w:ilvl w:val="0"/>
                <w:numId w:val="18"/>
              </w:numPr>
              <w:ind w:left="147" w:hanging="147"/>
              <w:rPr>
                <w:sz w:val="20"/>
                <w:szCs w:val="20"/>
              </w:rPr>
            </w:pPr>
            <w:r w:rsidRPr="000F10E6">
              <w:rPr>
                <w:sz w:val="20"/>
                <w:szCs w:val="20"/>
              </w:rPr>
              <w:t xml:space="preserve">Arbeit mit Karten, Mental </w:t>
            </w:r>
            <w:proofErr w:type="spellStart"/>
            <w:r w:rsidRPr="000F10E6">
              <w:rPr>
                <w:sz w:val="20"/>
                <w:szCs w:val="20"/>
              </w:rPr>
              <w:t>Maps</w:t>
            </w:r>
            <w:proofErr w:type="spellEnd"/>
          </w:p>
          <w:p w:rsidR="00092FB6" w:rsidRPr="000F10E6" w:rsidRDefault="00092FB6" w:rsidP="001C274F">
            <w:pPr>
              <w:pStyle w:val="Listenabsatz"/>
              <w:numPr>
                <w:ilvl w:val="0"/>
                <w:numId w:val="18"/>
              </w:numPr>
              <w:ind w:left="147" w:hanging="147"/>
              <w:rPr>
                <w:sz w:val="20"/>
                <w:szCs w:val="20"/>
              </w:rPr>
            </w:pPr>
            <w:r w:rsidRPr="000F10E6">
              <w:rPr>
                <w:sz w:val="20"/>
                <w:szCs w:val="20"/>
              </w:rPr>
              <w:t>Planspiele, Umfragen, Warentests</w:t>
            </w:r>
          </w:p>
          <w:p w:rsidR="00092FB6" w:rsidRDefault="00092FB6" w:rsidP="001C274F">
            <w:pPr>
              <w:pStyle w:val="Listenabsatz"/>
              <w:numPr>
                <w:ilvl w:val="0"/>
                <w:numId w:val="19"/>
              </w:numPr>
              <w:ind w:left="147" w:hanging="147"/>
              <w:rPr>
                <w:sz w:val="20"/>
                <w:szCs w:val="20"/>
              </w:rPr>
            </w:pPr>
            <w:r w:rsidRPr="000F10E6">
              <w:rPr>
                <w:sz w:val="20"/>
                <w:szCs w:val="20"/>
              </w:rPr>
              <w:t>Partizipation</w:t>
            </w:r>
          </w:p>
          <w:p w:rsidR="001A1AA9" w:rsidRPr="001A1AA9" w:rsidRDefault="001A1AA9" w:rsidP="001A1AA9">
            <w:pPr>
              <w:pStyle w:val="Listenabsatz"/>
              <w:ind w:left="147"/>
              <w:rPr>
                <w:sz w:val="20"/>
                <w:szCs w:val="20"/>
              </w:rPr>
            </w:pPr>
          </w:p>
        </w:tc>
      </w:tr>
    </w:tbl>
    <w:p w:rsidR="001C274F" w:rsidRDefault="001C274F">
      <w:r>
        <w:br w:type="page"/>
      </w:r>
    </w:p>
    <w:tbl>
      <w:tblPr>
        <w:tblStyle w:val="Tabellenraster"/>
        <w:tblW w:w="9351" w:type="dxa"/>
        <w:tblLook w:val="04A0" w:firstRow="1" w:lastRow="0" w:firstColumn="1" w:lastColumn="0" w:noHBand="0" w:noVBand="1"/>
      </w:tblPr>
      <w:tblGrid>
        <w:gridCol w:w="4531"/>
        <w:gridCol w:w="4820"/>
      </w:tblGrid>
      <w:tr w:rsidR="00092FB6" w:rsidRPr="008B5A80" w:rsidTr="001D2B22">
        <w:tc>
          <w:tcPr>
            <w:tcW w:w="9351" w:type="dxa"/>
            <w:gridSpan w:val="2"/>
          </w:tcPr>
          <w:p w:rsidR="00092FB6" w:rsidRPr="008B5A80" w:rsidRDefault="00092FB6" w:rsidP="001D2B22">
            <w:pPr>
              <w:rPr>
                <w:b/>
              </w:rPr>
            </w:pPr>
            <w:r>
              <w:rPr>
                <w:b/>
                <w:sz w:val="20"/>
                <w:szCs w:val="20"/>
              </w:rPr>
              <w:lastRenderedPageBreak/>
              <w:t>Modul V</w:t>
            </w:r>
            <w:r w:rsidRPr="004610FE">
              <w:rPr>
                <w:b/>
                <w:sz w:val="20"/>
                <w:szCs w:val="20"/>
              </w:rPr>
              <w:t>: Naturwissenschaften in der Grundschule</w:t>
            </w:r>
          </w:p>
        </w:tc>
      </w:tr>
      <w:tr w:rsidR="00092FB6" w:rsidTr="001D2B22">
        <w:tc>
          <w:tcPr>
            <w:tcW w:w="4531" w:type="dxa"/>
          </w:tcPr>
          <w:p w:rsidR="00092FB6" w:rsidRPr="000F10E6" w:rsidRDefault="00092FB6" w:rsidP="001D2B22">
            <w:pPr>
              <w:rPr>
                <w:sz w:val="20"/>
                <w:szCs w:val="20"/>
              </w:rPr>
            </w:pPr>
            <w:r w:rsidRPr="000F10E6">
              <w:rPr>
                <w:sz w:val="20"/>
                <w:szCs w:val="20"/>
              </w:rPr>
              <w:t>…können Unterricht auf der Grundlage der n</w:t>
            </w:r>
            <w:r w:rsidRPr="000F10E6">
              <w:rPr>
                <w:sz w:val="20"/>
                <w:szCs w:val="20"/>
              </w:rPr>
              <w:t>a</w:t>
            </w:r>
            <w:r w:rsidRPr="000F10E6">
              <w:rPr>
                <w:sz w:val="20"/>
                <w:szCs w:val="20"/>
              </w:rPr>
              <w:t>turwissenschaftlichen Perspektive des Sachu</w:t>
            </w:r>
            <w:r w:rsidRPr="000F10E6">
              <w:rPr>
                <w:sz w:val="20"/>
                <w:szCs w:val="20"/>
              </w:rPr>
              <w:t>n</w:t>
            </w:r>
            <w:r w:rsidRPr="000F10E6">
              <w:rPr>
                <w:sz w:val="20"/>
                <w:szCs w:val="20"/>
              </w:rPr>
              <w:t>terrichts unter Berücksichtigung der Lernerpe</w:t>
            </w:r>
            <w:r w:rsidRPr="000F10E6">
              <w:rPr>
                <w:sz w:val="20"/>
                <w:szCs w:val="20"/>
              </w:rPr>
              <w:t>r</w:t>
            </w:r>
            <w:r w:rsidRPr="000F10E6">
              <w:rPr>
                <w:sz w:val="20"/>
                <w:szCs w:val="20"/>
              </w:rPr>
              <w:t>spektive kompetenzorientiert planen, gestalten, analysieren, reflektieren und weiterentwickeln.</w:t>
            </w:r>
          </w:p>
        </w:tc>
        <w:tc>
          <w:tcPr>
            <w:tcW w:w="4820" w:type="dxa"/>
          </w:tcPr>
          <w:p w:rsidR="00092FB6" w:rsidRPr="000F10E6" w:rsidRDefault="00092FB6" w:rsidP="001C274F">
            <w:pPr>
              <w:pStyle w:val="Listenabsatz"/>
              <w:numPr>
                <w:ilvl w:val="0"/>
                <w:numId w:val="20"/>
              </w:numPr>
              <w:ind w:left="147" w:hanging="147"/>
              <w:rPr>
                <w:sz w:val="20"/>
                <w:szCs w:val="20"/>
              </w:rPr>
            </w:pPr>
            <w:r w:rsidRPr="000F10E6">
              <w:rPr>
                <w:sz w:val="20"/>
                <w:szCs w:val="20"/>
              </w:rPr>
              <w:t>Naturwissenschaftliche Denk-,  Arbeits-, und Handlungsweisen</w:t>
            </w:r>
          </w:p>
          <w:p w:rsidR="00092FB6" w:rsidRPr="000F10E6" w:rsidRDefault="00092FB6" w:rsidP="001C274F">
            <w:pPr>
              <w:pStyle w:val="Listenabsatz"/>
              <w:numPr>
                <w:ilvl w:val="0"/>
                <w:numId w:val="20"/>
              </w:numPr>
              <w:ind w:left="147" w:hanging="147"/>
              <w:rPr>
                <w:sz w:val="20"/>
                <w:szCs w:val="20"/>
              </w:rPr>
            </w:pPr>
            <w:r w:rsidRPr="000F10E6">
              <w:rPr>
                <w:sz w:val="20"/>
                <w:szCs w:val="20"/>
              </w:rPr>
              <w:t>Problemorientierte Unterrichtsverfahren (z.B. Fo</w:t>
            </w:r>
            <w:r w:rsidRPr="000F10E6">
              <w:rPr>
                <w:sz w:val="20"/>
                <w:szCs w:val="20"/>
              </w:rPr>
              <w:t>r</w:t>
            </w:r>
            <w:r w:rsidRPr="000F10E6">
              <w:rPr>
                <w:sz w:val="20"/>
                <w:szCs w:val="20"/>
              </w:rPr>
              <w:t>scherkreis)</w:t>
            </w:r>
          </w:p>
          <w:p w:rsidR="00092FB6" w:rsidRPr="000F10E6" w:rsidRDefault="00092FB6" w:rsidP="001C274F">
            <w:pPr>
              <w:pStyle w:val="Listenabsatz"/>
              <w:numPr>
                <w:ilvl w:val="0"/>
                <w:numId w:val="20"/>
              </w:numPr>
              <w:ind w:left="147" w:hanging="147"/>
              <w:rPr>
                <w:sz w:val="20"/>
                <w:szCs w:val="20"/>
              </w:rPr>
            </w:pPr>
            <w:r w:rsidRPr="000F10E6">
              <w:rPr>
                <w:sz w:val="20"/>
                <w:szCs w:val="20"/>
              </w:rPr>
              <w:t xml:space="preserve">Einsatz von Medien </w:t>
            </w:r>
          </w:p>
          <w:p w:rsidR="00092FB6" w:rsidRPr="000F10E6" w:rsidRDefault="00092FB6" w:rsidP="001C274F">
            <w:pPr>
              <w:pStyle w:val="Listenabsatz"/>
              <w:numPr>
                <w:ilvl w:val="0"/>
                <w:numId w:val="20"/>
              </w:numPr>
              <w:ind w:left="147" w:hanging="147"/>
              <w:rPr>
                <w:sz w:val="20"/>
                <w:szCs w:val="20"/>
              </w:rPr>
            </w:pPr>
            <w:r w:rsidRPr="000F10E6">
              <w:rPr>
                <w:sz w:val="20"/>
                <w:szCs w:val="20"/>
              </w:rPr>
              <w:t>Modellbildung</w:t>
            </w:r>
          </w:p>
          <w:p w:rsidR="00092FB6" w:rsidRPr="000F10E6" w:rsidRDefault="00092FB6" w:rsidP="001C274F">
            <w:pPr>
              <w:pStyle w:val="Listenabsatz"/>
              <w:numPr>
                <w:ilvl w:val="0"/>
                <w:numId w:val="20"/>
              </w:numPr>
              <w:ind w:left="147" w:hanging="147"/>
              <w:rPr>
                <w:sz w:val="20"/>
                <w:szCs w:val="20"/>
              </w:rPr>
            </w:pPr>
            <w:r w:rsidRPr="000F10E6">
              <w:rPr>
                <w:sz w:val="20"/>
                <w:szCs w:val="20"/>
              </w:rPr>
              <w:t>Außerschulische Lernorte und Experten,</w:t>
            </w:r>
          </w:p>
          <w:p w:rsidR="00092FB6" w:rsidRPr="000F10E6" w:rsidRDefault="00092FB6" w:rsidP="001C274F">
            <w:pPr>
              <w:pStyle w:val="Listenabsatz"/>
              <w:numPr>
                <w:ilvl w:val="0"/>
                <w:numId w:val="20"/>
              </w:numPr>
              <w:ind w:left="147" w:hanging="147"/>
              <w:rPr>
                <w:sz w:val="20"/>
                <w:szCs w:val="20"/>
              </w:rPr>
            </w:pPr>
            <w:r w:rsidRPr="000F10E6">
              <w:rPr>
                <w:sz w:val="20"/>
                <w:szCs w:val="20"/>
              </w:rPr>
              <w:t xml:space="preserve">Konzepte verändern </w:t>
            </w:r>
          </w:p>
        </w:tc>
      </w:tr>
      <w:tr w:rsidR="00092FB6" w:rsidTr="001D2B22">
        <w:tc>
          <w:tcPr>
            <w:tcW w:w="4531" w:type="dxa"/>
          </w:tcPr>
          <w:p w:rsidR="00092FB6" w:rsidRPr="000F10E6" w:rsidRDefault="00092FB6" w:rsidP="001D2B22">
            <w:pPr>
              <w:rPr>
                <w:sz w:val="20"/>
                <w:szCs w:val="20"/>
              </w:rPr>
            </w:pPr>
            <w:r w:rsidRPr="000F10E6">
              <w:rPr>
                <w:sz w:val="20"/>
                <w:szCs w:val="20"/>
              </w:rPr>
              <w:t>…können die geltenden Sicherheitsbestimmu</w:t>
            </w:r>
            <w:r w:rsidRPr="000F10E6">
              <w:rPr>
                <w:sz w:val="20"/>
                <w:szCs w:val="20"/>
              </w:rPr>
              <w:t>n</w:t>
            </w:r>
            <w:r w:rsidRPr="000F10E6">
              <w:rPr>
                <w:sz w:val="20"/>
                <w:szCs w:val="20"/>
              </w:rPr>
              <w:t>gen und allgemeine Richtlinien für den naturwi</w:t>
            </w:r>
            <w:r w:rsidRPr="000F10E6">
              <w:rPr>
                <w:sz w:val="20"/>
                <w:szCs w:val="20"/>
              </w:rPr>
              <w:t>s</w:t>
            </w:r>
            <w:r w:rsidRPr="000F10E6">
              <w:rPr>
                <w:sz w:val="20"/>
                <w:szCs w:val="20"/>
              </w:rPr>
              <w:t>senschaftlichen Unterricht an Grundschulen anwenden.</w:t>
            </w:r>
          </w:p>
        </w:tc>
        <w:tc>
          <w:tcPr>
            <w:tcW w:w="4820" w:type="dxa"/>
          </w:tcPr>
          <w:p w:rsidR="00092FB6" w:rsidRPr="000F10E6" w:rsidRDefault="00092FB6" w:rsidP="001C274F">
            <w:pPr>
              <w:pStyle w:val="Listenabsatz"/>
              <w:numPr>
                <w:ilvl w:val="0"/>
                <w:numId w:val="21"/>
              </w:numPr>
              <w:ind w:left="147" w:hanging="147"/>
              <w:rPr>
                <w:sz w:val="20"/>
                <w:szCs w:val="20"/>
              </w:rPr>
            </w:pPr>
            <w:r>
              <w:rPr>
                <w:sz w:val="20"/>
                <w:szCs w:val="20"/>
              </w:rPr>
              <w:t xml:space="preserve">Sicherheitserziehung </w:t>
            </w:r>
            <w:r w:rsidRPr="000F10E6">
              <w:rPr>
                <w:sz w:val="20"/>
                <w:szCs w:val="20"/>
              </w:rPr>
              <w:t>und Unfallverhütung</w:t>
            </w:r>
          </w:p>
          <w:p w:rsidR="00092FB6" w:rsidRPr="000F10E6" w:rsidRDefault="00092FB6" w:rsidP="001C274F">
            <w:pPr>
              <w:pStyle w:val="Listenabsatz"/>
              <w:numPr>
                <w:ilvl w:val="0"/>
                <w:numId w:val="21"/>
              </w:numPr>
              <w:ind w:left="147" w:hanging="147"/>
              <w:rPr>
                <w:sz w:val="20"/>
                <w:szCs w:val="20"/>
              </w:rPr>
            </w:pPr>
            <w:r w:rsidRPr="000F10E6">
              <w:rPr>
                <w:sz w:val="20"/>
                <w:szCs w:val="20"/>
              </w:rPr>
              <w:t>Sachgerechtes und sicheres Experimentieren</w:t>
            </w:r>
          </w:p>
          <w:p w:rsidR="00092FB6" w:rsidRDefault="00092FB6" w:rsidP="001C274F">
            <w:pPr>
              <w:pStyle w:val="Listenabsatz"/>
              <w:numPr>
                <w:ilvl w:val="0"/>
                <w:numId w:val="21"/>
              </w:numPr>
              <w:ind w:left="147" w:hanging="147"/>
              <w:rPr>
                <w:sz w:val="20"/>
                <w:szCs w:val="20"/>
              </w:rPr>
            </w:pPr>
            <w:r w:rsidRPr="000F10E6">
              <w:rPr>
                <w:sz w:val="20"/>
                <w:szCs w:val="20"/>
              </w:rPr>
              <w:t>Beachtung von Natur- und Umweltschutzbesti</w:t>
            </w:r>
            <w:r w:rsidRPr="000F10E6">
              <w:rPr>
                <w:sz w:val="20"/>
                <w:szCs w:val="20"/>
              </w:rPr>
              <w:t>m</w:t>
            </w:r>
            <w:r w:rsidRPr="000F10E6">
              <w:rPr>
                <w:sz w:val="20"/>
                <w:szCs w:val="20"/>
              </w:rPr>
              <w:t>mungen</w:t>
            </w:r>
          </w:p>
          <w:p w:rsidR="00092FB6" w:rsidRPr="000F10E6" w:rsidRDefault="00092FB6" w:rsidP="001D2B22">
            <w:pPr>
              <w:pStyle w:val="Listenabsatz"/>
              <w:ind w:left="147"/>
              <w:rPr>
                <w:sz w:val="20"/>
                <w:szCs w:val="20"/>
              </w:rPr>
            </w:pPr>
          </w:p>
        </w:tc>
      </w:tr>
      <w:tr w:rsidR="00092FB6" w:rsidRPr="008B5A80" w:rsidTr="001D2B22">
        <w:tc>
          <w:tcPr>
            <w:tcW w:w="9351" w:type="dxa"/>
            <w:gridSpan w:val="2"/>
          </w:tcPr>
          <w:p w:rsidR="00092FB6" w:rsidRPr="008B5A80" w:rsidRDefault="00092FB6" w:rsidP="001D2B22">
            <w:pPr>
              <w:rPr>
                <w:b/>
              </w:rPr>
            </w:pPr>
            <w:r>
              <w:rPr>
                <w:b/>
                <w:sz w:val="20"/>
                <w:szCs w:val="20"/>
              </w:rPr>
              <w:t>Modul VI</w:t>
            </w:r>
            <w:r w:rsidRPr="004610FE">
              <w:rPr>
                <w:b/>
                <w:sz w:val="20"/>
                <w:szCs w:val="20"/>
              </w:rPr>
              <w:t>: Technik in der Grundschule</w:t>
            </w:r>
          </w:p>
        </w:tc>
      </w:tr>
      <w:tr w:rsidR="00092FB6" w:rsidTr="001D2B22">
        <w:tc>
          <w:tcPr>
            <w:tcW w:w="4531" w:type="dxa"/>
          </w:tcPr>
          <w:p w:rsidR="00092FB6" w:rsidRPr="000F10E6" w:rsidRDefault="00092FB6" w:rsidP="001D2B22">
            <w:pPr>
              <w:rPr>
                <w:sz w:val="20"/>
                <w:szCs w:val="20"/>
              </w:rPr>
            </w:pPr>
            <w:r w:rsidRPr="000F10E6">
              <w:rPr>
                <w:sz w:val="20"/>
                <w:szCs w:val="20"/>
              </w:rPr>
              <w:t>…können Unterricht auf der Grundlage der technischen Perspektive des Sachunterrichts unter Berücksichtigung der Lernerperspektive kompetenzorientiert planen, gestalten, analysi</w:t>
            </w:r>
            <w:r w:rsidRPr="000F10E6">
              <w:rPr>
                <w:sz w:val="20"/>
                <w:szCs w:val="20"/>
              </w:rPr>
              <w:t>e</w:t>
            </w:r>
            <w:r w:rsidRPr="000F10E6">
              <w:rPr>
                <w:sz w:val="20"/>
                <w:szCs w:val="20"/>
              </w:rPr>
              <w:t xml:space="preserve">ren, reflektieren und weiterentwickeln.an </w:t>
            </w:r>
          </w:p>
        </w:tc>
        <w:tc>
          <w:tcPr>
            <w:tcW w:w="4820" w:type="dxa"/>
          </w:tcPr>
          <w:p w:rsidR="00092FB6" w:rsidRPr="000F10E6" w:rsidRDefault="00092FB6" w:rsidP="001C274F">
            <w:pPr>
              <w:pStyle w:val="Listenabsatz"/>
              <w:numPr>
                <w:ilvl w:val="0"/>
                <w:numId w:val="22"/>
              </w:numPr>
              <w:ind w:left="147" w:hanging="147"/>
              <w:rPr>
                <w:sz w:val="20"/>
                <w:szCs w:val="20"/>
              </w:rPr>
            </w:pPr>
            <w:r w:rsidRPr="000F10E6">
              <w:rPr>
                <w:sz w:val="20"/>
                <w:szCs w:val="20"/>
              </w:rPr>
              <w:t>Technische Denk-, Arbeits- und Handlungsweisen</w:t>
            </w:r>
          </w:p>
          <w:p w:rsidR="00092FB6" w:rsidRPr="000F10E6" w:rsidRDefault="00092FB6" w:rsidP="001C274F">
            <w:pPr>
              <w:pStyle w:val="Listenabsatz"/>
              <w:numPr>
                <w:ilvl w:val="0"/>
                <w:numId w:val="22"/>
              </w:numPr>
              <w:ind w:left="147" w:hanging="147"/>
              <w:rPr>
                <w:sz w:val="20"/>
                <w:szCs w:val="20"/>
              </w:rPr>
            </w:pPr>
            <w:r w:rsidRPr="000F10E6">
              <w:rPr>
                <w:sz w:val="20"/>
                <w:szCs w:val="20"/>
              </w:rPr>
              <w:t>Fachspezifische Unterrichtverfahren (Konstrukt</w:t>
            </w:r>
            <w:r w:rsidRPr="000F10E6">
              <w:rPr>
                <w:sz w:val="20"/>
                <w:szCs w:val="20"/>
              </w:rPr>
              <w:t>i</w:t>
            </w:r>
            <w:r w:rsidRPr="000F10E6">
              <w:rPr>
                <w:sz w:val="20"/>
                <w:szCs w:val="20"/>
              </w:rPr>
              <w:t>onsaufgabe, Lehrgang)</w:t>
            </w:r>
          </w:p>
          <w:p w:rsidR="00092FB6" w:rsidRPr="000F10E6" w:rsidRDefault="00092FB6" w:rsidP="001C274F">
            <w:pPr>
              <w:pStyle w:val="Listenabsatz"/>
              <w:numPr>
                <w:ilvl w:val="0"/>
                <w:numId w:val="22"/>
              </w:numPr>
              <w:ind w:left="147" w:hanging="147"/>
              <w:rPr>
                <w:sz w:val="20"/>
                <w:szCs w:val="20"/>
              </w:rPr>
            </w:pPr>
            <w:r w:rsidRPr="000F10E6">
              <w:rPr>
                <w:sz w:val="20"/>
                <w:szCs w:val="20"/>
              </w:rPr>
              <w:t>Technik im Klassenzimmer</w:t>
            </w:r>
          </w:p>
        </w:tc>
      </w:tr>
      <w:tr w:rsidR="00092FB6" w:rsidTr="001D2B22">
        <w:tc>
          <w:tcPr>
            <w:tcW w:w="4531" w:type="dxa"/>
          </w:tcPr>
          <w:p w:rsidR="00092FB6" w:rsidRPr="000F10E6" w:rsidRDefault="00092FB6" w:rsidP="001D2B22">
            <w:pPr>
              <w:rPr>
                <w:sz w:val="20"/>
                <w:szCs w:val="20"/>
              </w:rPr>
            </w:pPr>
            <w:r w:rsidRPr="000F10E6">
              <w:rPr>
                <w:sz w:val="20"/>
                <w:szCs w:val="20"/>
              </w:rPr>
              <w:t>…können die geltenden Sicherheitsbestimmu</w:t>
            </w:r>
            <w:r w:rsidRPr="000F10E6">
              <w:rPr>
                <w:sz w:val="20"/>
                <w:szCs w:val="20"/>
              </w:rPr>
              <w:t>n</w:t>
            </w:r>
            <w:r w:rsidRPr="000F10E6">
              <w:rPr>
                <w:sz w:val="20"/>
                <w:szCs w:val="20"/>
              </w:rPr>
              <w:t>gen und allgemeine Richtlinien für den techn</w:t>
            </w:r>
            <w:r w:rsidRPr="000F10E6">
              <w:rPr>
                <w:sz w:val="20"/>
                <w:szCs w:val="20"/>
              </w:rPr>
              <w:t>i</w:t>
            </w:r>
            <w:r w:rsidRPr="000F10E6">
              <w:rPr>
                <w:sz w:val="20"/>
                <w:szCs w:val="20"/>
              </w:rPr>
              <w:t>schen Unterricht an Grundschulen anwenden.</w:t>
            </w:r>
          </w:p>
        </w:tc>
        <w:tc>
          <w:tcPr>
            <w:tcW w:w="4820" w:type="dxa"/>
          </w:tcPr>
          <w:p w:rsidR="00092FB6" w:rsidRPr="000F10E6" w:rsidRDefault="00092FB6" w:rsidP="001C274F">
            <w:pPr>
              <w:pStyle w:val="Listenabsatz"/>
              <w:numPr>
                <w:ilvl w:val="0"/>
                <w:numId w:val="23"/>
              </w:numPr>
              <w:ind w:left="147" w:hanging="147"/>
              <w:rPr>
                <w:sz w:val="20"/>
                <w:szCs w:val="20"/>
              </w:rPr>
            </w:pPr>
            <w:r w:rsidRPr="000F10E6">
              <w:rPr>
                <w:sz w:val="20"/>
                <w:szCs w:val="20"/>
              </w:rPr>
              <w:t xml:space="preserve">Sicherheitserziehung und </w:t>
            </w:r>
            <w:r w:rsidR="00900E20">
              <w:rPr>
                <w:sz w:val="20"/>
                <w:szCs w:val="20"/>
              </w:rPr>
              <w:t>Unfall</w:t>
            </w:r>
            <w:r w:rsidRPr="000F10E6">
              <w:rPr>
                <w:sz w:val="20"/>
                <w:szCs w:val="20"/>
              </w:rPr>
              <w:t>verhütung</w:t>
            </w:r>
          </w:p>
          <w:p w:rsidR="00092FB6" w:rsidRPr="000F10E6" w:rsidRDefault="00092FB6" w:rsidP="001C274F">
            <w:pPr>
              <w:pStyle w:val="Listenabsatz"/>
              <w:numPr>
                <w:ilvl w:val="0"/>
                <w:numId w:val="23"/>
              </w:numPr>
              <w:ind w:left="147" w:hanging="147"/>
              <w:rPr>
                <w:sz w:val="20"/>
                <w:szCs w:val="20"/>
              </w:rPr>
            </w:pPr>
            <w:r w:rsidRPr="000F10E6">
              <w:rPr>
                <w:sz w:val="20"/>
                <w:szCs w:val="20"/>
              </w:rPr>
              <w:t>Sachgerechter Umgang mit Werkzeugen</w:t>
            </w:r>
          </w:p>
        </w:tc>
      </w:tr>
    </w:tbl>
    <w:p w:rsidR="00AE3244" w:rsidRPr="00AE3244" w:rsidRDefault="00AE3244" w:rsidP="00AE3244">
      <w:pPr>
        <w:spacing w:line="276" w:lineRule="auto"/>
        <w:rPr>
          <w:sz w:val="28"/>
          <w:szCs w:val="28"/>
        </w:rPr>
      </w:pPr>
      <w:r>
        <w:rPr>
          <w:sz w:val="28"/>
          <w:szCs w:val="28"/>
        </w:rPr>
        <w:br w:type="page"/>
      </w:r>
    </w:p>
    <w:p w:rsidR="00AE3244" w:rsidRDefault="00AE3244" w:rsidP="00F20082">
      <w:pPr>
        <w:pStyle w:val="Listenabsatz"/>
        <w:numPr>
          <w:ilvl w:val="1"/>
          <w:numId w:val="2"/>
        </w:numPr>
        <w:spacing w:line="276" w:lineRule="auto"/>
        <w:ind w:left="567" w:hanging="567"/>
        <w:rPr>
          <w:sz w:val="28"/>
          <w:szCs w:val="28"/>
        </w:rPr>
      </w:pPr>
      <w:r w:rsidRPr="00AE3244">
        <w:rPr>
          <w:sz w:val="28"/>
          <w:szCs w:val="28"/>
        </w:rPr>
        <w:lastRenderedPageBreak/>
        <w:t>Ausbildungstage Englisch/Französisch</w:t>
      </w:r>
    </w:p>
    <w:p w:rsidR="00AE3244" w:rsidRDefault="00AE3244" w:rsidP="00AE3244">
      <w:pPr>
        <w:spacing w:line="276" w:lineRule="auto"/>
        <w:rPr>
          <w:sz w:val="28"/>
          <w:szCs w:val="28"/>
        </w:rPr>
      </w:pPr>
    </w:p>
    <w:tbl>
      <w:tblPr>
        <w:tblStyle w:val="Tabellenraster"/>
        <w:tblW w:w="0" w:type="auto"/>
        <w:tblLook w:val="04A0" w:firstRow="1" w:lastRow="0" w:firstColumn="1" w:lastColumn="0" w:noHBand="0" w:noVBand="1"/>
      </w:tblPr>
      <w:tblGrid>
        <w:gridCol w:w="4603"/>
        <w:gridCol w:w="4603"/>
      </w:tblGrid>
      <w:tr w:rsidR="00C73673" w:rsidRPr="000A6813" w:rsidTr="001D2B22">
        <w:tc>
          <w:tcPr>
            <w:tcW w:w="9206" w:type="dxa"/>
            <w:gridSpan w:val="2"/>
          </w:tcPr>
          <w:p w:rsidR="00C73673" w:rsidRPr="000A6813" w:rsidRDefault="00C73673" w:rsidP="001D2B22">
            <w:pPr>
              <w:jc w:val="center"/>
              <w:rPr>
                <w:sz w:val="28"/>
                <w:szCs w:val="28"/>
              </w:rPr>
            </w:pPr>
            <w:r w:rsidRPr="000A6813">
              <w:rPr>
                <w:sz w:val="28"/>
                <w:szCs w:val="28"/>
              </w:rPr>
              <w:t>Fremdsprachen: Englisch/Französisch</w:t>
            </w:r>
          </w:p>
        </w:tc>
      </w:tr>
      <w:tr w:rsidR="00C73673" w:rsidRPr="000A6813" w:rsidTr="001D2B22">
        <w:tc>
          <w:tcPr>
            <w:tcW w:w="9206" w:type="dxa"/>
            <w:gridSpan w:val="2"/>
          </w:tcPr>
          <w:p w:rsidR="00C73673" w:rsidRPr="000A6813" w:rsidRDefault="00C73673" w:rsidP="001D2B22">
            <w:pPr>
              <w:rPr>
                <w:b/>
                <w:sz w:val="20"/>
                <w:szCs w:val="20"/>
              </w:rPr>
            </w:pPr>
            <w:r w:rsidRPr="000A6813">
              <w:rPr>
                <w:b/>
                <w:sz w:val="20"/>
                <w:szCs w:val="20"/>
              </w:rPr>
              <w:t>Leitideen / Leitgedanken</w:t>
            </w:r>
          </w:p>
          <w:p w:rsidR="00C73673" w:rsidRPr="000A6813" w:rsidRDefault="00C73673" w:rsidP="001D2B22">
            <w:pPr>
              <w:rPr>
                <w:sz w:val="20"/>
                <w:szCs w:val="20"/>
              </w:rPr>
            </w:pPr>
          </w:p>
          <w:p w:rsidR="00C73673" w:rsidRPr="000A6813" w:rsidRDefault="00C73673" w:rsidP="001D2B22">
            <w:pPr>
              <w:pStyle w:val="StandardWeb"/>
              <w:spacing w:before="0" w:beforeAutospacing="0" w:after="0" w:afterAutospacing="0"/>
              <w:rPr>
                <w:rFonts w:ascii="Arial" w:eastAsia="Calibri" w:hAnsi="Arial" w:cs="Arial"/>
                <w:sz w:val="22"/>
                <w:szCs w:val="22"/>
              </w:rPr>
            </w:pPr>
            <w:r w:rsidRPr="000A6813">
              <w:rPr>
                <w:rFonts w:ascii="Arial" w:eastAsia="Calibri" w:hAnsi="Arial" w:cs="Arial"/>
                <w:sz w:val="22"/>
                <w:szCs w:val="22"/>
              </w:rPr>
              <w:t>Die Lehrkräfte entwickeln ihre fachlichen, fachdidaktischen, sprachlichen, methodischen, diagnostischen, interkulturellen und pädagogischen Kompetenzen zielgruppengerecht we</w:t>
            </w:r>
            <w:r w:rsidRPr="000A6813">
              <w:rPr>
                <w:rFonts w:ascii="Arial" w:eastAsia="Calibri" w:hAnsi="Arial" w:cs="Arial"/>
                <w:sz w:val="22"/>
                <w:szCs w:val="22"/>
              </w:rPr>
              <w:t>i</w:t>
            </w:r>
            <w:r w:rsidRPr="000A6813">
              <w:rPr>
                <w:rFonts w:ascii="Arial" w:eastAsia="Calibri" w:hAnsi="Arial" w:cs="Arial"/>
                <w:sz w:val="22"/>
                <w:szCs w:val="22"/>
              </w:rPr>
              <w:t xml:space="preserve">ter. Sie können Lernprozesse grundschulgemäß, kommunikativ und handlungsorientiert organisieren, begleiten und reflektieren. </w:t>
            </w:r>
          </w:p>
          <w:p w:rsidR="00C73673" w:rsidRPr="000A6813" w:rsidRDefault="00C73673" w:rsidP="001D2B22">
            <w:pPr>
              <w:pStyle w:val="StandardWeb"/>
              <w:spacing w:before="0" w:beforeAutospacing="0" w:after="0" w:afterAutospacing="0"/>
              <w:rPr>
                <w:rFonts w:ascii="Arial" w:eastAsia="Calibri" w:hAnsi="Arial" w:cs="Arial"/>
                <w:sz w:val="22"/>
                <w:szCs w:val="22"/>
              </w:rPr>
            </w:pPr>
            <w:r w:rsidRPr="000A6813">
              <w:rPr>
                <w:rFonts w:ascii="Arial" w:eastAsia="Calibri" w:hAnsi="Arial" w:cs="Arial"/>
                <w:sz w:val="22"/>
                <w:szCs w:val="22"/>
              </w:rPr>
              <w:t>Unter</w:t>
            </w:r>
            <w:r w:rsidRPr="000A6813">
              <w:rPr>
                <w:rFonts w:ascii="Arial" w:hAnsi="Arial" w:cs="Arial"/>
                <w:sz w:val="22"/>
                <w:szCs w:val="22"/>
              </w:rPr>
              <w:t xml:space="preserve"> </w:t>
            </w:r>
            <w:r w:rsidRPr="000A6813">
              <w:rPr>
                <w:rFonts w:ascii="Arial" w:eastAsia="Calibri" w:hAnsi="Arial" w:cs="Arial"/>
                <w:sz w:val="22"/>
                <w:szCs w:val="22"/>
              </w:rPr>
              <w:t>Berücksichtigung</w:t>
            </w:r>
            <w:r w:rsidRPr="000A6813">
              <w:rPr>
                <w:rFonts w:ascii="Arial" w:hAnsi="Arial" w:cs="Arial"/>
                <w:sz w:val="22"/>
                <w:szCs w:val="22"/>
              </w:rPr>
              <w:t xml:space="preserve"> </w:t>
            </w:r>
            <w:r w:rsidRPr="000A6813">
              <w:rPr>
                <w:rFonts w:ascii="Arial" w:eastAsia="Calibri" w:hAnsi="Arial" w:cs="Arial"/>
                <w:sz w:val="22"/>
                <w:szCs w:val="22"/>
              </w:rPr>
              <w:t>von</w:t>
            </w:r>
            <w:r w:rsidRPr="000A6813">
              <w:rPr>
                <w:rFonts w:ascii="Arial" w:hAnsi="Arial" w:cs="Arial"/>
                <w:sz w:val="22"/>
                <w:szCs w:val="22"/>
              </w:rPr>
              <w:t xml:space="preserve"> </w:t>
            </w:r>
            <w:r w:rsidRPr="000A6813">
              <w:rPr>
                <w:rFonts w:ascii="Arial" w:eastAsia="Calibri" w:hAnsi="Arial" w:cs="Arial"/>
                <w:sz w:val="22"/>
                <w:szCs w:val="22"/>
              </w:rPr>
              <w:t>Schülerorientierung</w:t>
            </w:r>
            <w:r w:rsidRPr="000A6813">
              <w:rPr>
                <w:rFonts w:ascii="Arial" w:hAnsi="Arial" w:cs="Arial"/>
                <w:sz w:val="22"/>
                <w:szCs w:val="22"/>
              </w:rPr>
              <w:t xml:space="preserve"> </w:t>
            </w:r>
            <w:r w:rsidRPr="000A6813">
              <w:rPr>
                <w:rFonts w:ascii="Arial" w:eastAsia="Calibri" w:hAnsi="Arial" w:cs="Arial"/>
                <w:sz w:val="22"/>
                <w:szCs w:val="22"/>
              </w:rPr>
              <w:t>können</w:t>
            </w:r>
            <w:r w:rsidRPr="000A6813">
              <w:rPr>
                <w:rFonts w:ascii="Arial" w:hAnsi="Arial" w:cs="Arial"/>
                <w:sz w:val="22"/>
                <w:szCs w:val="22"/>
              </w:rPr>
              <w:t xml:space="preserve"> </w:t>
            </w:r>
            <w:r w:rsidRPr="000A6813">
              <w:rPr>
                <w:rFonts w:ascii="Arial" w:eastAsia="Calibri" w:hAnsi="Arial" w:cs="Arial"/>
                <w:sz w:val="22"/>
                <w:szCs w:val="22"/>
              </w:rPr>
              <w:t>sie</w:t>
            </w:r>
            <w:r w:rsidRPr="000A6813">
              <w:rPr>
                <w:rFonts w:ascii="Arial" w:hAnsi="Arial" w:cs="Arial"/>
                <w:sz w:val="22"/>
                <w:szCs w:val="22"/>
              </w:rPr>
              <w:t xml:space="preserve"> </w:t>
            </w:r>
            <w:r w:rsidRPr="000A6813">
              <w:rPr>
                <w:rFonts w:ascii="Arial" w:eastAsia="Calibri" w:hAnsi="Arial" w:cs="Arial"/>
                <w:sz w:val="22"/>
                <w:szCs w:val="22"/>
              </w:rPr>
              <w:t>Unterricht</w:t>
            </w:r>
            <w:r w:rsidRPr="000A6813">
              <w:rPr>
                <w:rFonts w:ascii="Arial" w:hAnsi="Arial" w:cs="Arial"/>
                <w:sz w:val="22"/>
                <w:szCs w:val="22"/>
              </w:rPr>
              <w:t xml:space="preserve"> </w:t>
            </w:r>
            <w:r w:rsidRPr="000A6813">
              <w:rPr>
                <w:rFonts w:ascii="Arial" w:eastAsia="Calibri" w:hAnsi="Arial" w:cs="Arial"/>
                <w:sz w:val="22"/>
                <w:szCs w:val="22"/>
              </w:rPr>
              <w:t>langfristig</w:t>
            </w:r>
            <w:r w:rsidRPr="000A6813">
              <w:rPr>
                <w:rFonts w:ascii="Arial" w:hAnsi="Arial" w:cs="Arial"/>
                <w:sz w:val="22"/>
                <w:szCs w:val="22"/>
              </w:rPr>
              <w:t xml:space="preserve"> </w:t>
            </w:r>
            <w:r w:rsidRPr="000A6813">
              <w:rPr>
                <w:rFonts w:ascii="Arial" w:eastAsia="Calibri" w:hAnsi="Arial" w:cs="Arial"/>
                <w:sz w:val="22"/>
                <w:szCs w:val="22"/>
              </w:rPr>
              <w:t>planen</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Differenzierungsmaßnahmen</w:t>
            </w:r>
            <w:r w:rsidRPr="000A6813">
              <w:rPr>
                <w:rFonts w:ascii="Arial" w:hAnsi="Arial" w:cs="Arial"/>
                <w:sz w:val="22"/>
                <w:szCs w:val="22"/>
              </w:rPr>
              <w:t xml:space="preserve"> </w:t>
            </w:r>
            <w:r w:rsidRPr="000A6813">
              <w:rPr>
                <w:rFonts w:ascii="Arial" w:eastAsia="Calibri" w:hAnsi="Arial" w:cs="Arial"/>
                <w:sz w:val="22"/>
                <w:szCs w:val="22"/>
              </w:rPr>
              <w:t>sowie</w:t>
            </w:r>
            <w:r w:rsidRPr="000A6813">
              <w:rPr>
                <w:rFonts w:ascii="Arial" w:hAnsi="Arial" w:cs="Arial"/>
                <w:sz w:val="22"/>
                <w:szCs w:val="22"/>
              </w:rPr>
              <w:t xml:space="preserve"> </w:t>
            </w:r>
            <w:r w:rsidRPr="000A6813">
              <w:rPr>
                <w:rFonts w:ascii="Arial" w:eastAsia="Calibri" w:hAnsi="Arial" w:cs="Arial"/>
                <w:sz w:val="22"/>
                <w:szCs w:val="22"/>
              </w:rPr>
              <w:t>Ergebnisorientierung</w:t>
            </w:r>
            <w:r w:rsidRPr="000A6813">
              <w:rPr>
                <w:rFonts w:ascii="Arial" w:hAnsi="Arial" w:cs="Arial"/>
                <w:sz w:val="22"/>
                <w:szCs w:val="22"/>
              </w:rPr>
              <w:t xml:space="preserve"> </w:t>
            </w:r>
            <w:r w:rsidRPr="000A6813">
              <w:rPr>
                <w:rFonts w:ascii="Arial" w:eastAsia="Calibri" w:hAnsi="Arial" w:cs="Arial"/>
                <w:sz w:val="22"/>
                <w:szCs w:val="22"/>
              </w:rPr>
              <w:t>umsetzen</w:t>
            </w:r>
            <w:r w:rsidRPr="000A6813">
              <w:rPr>
                <w:rFonts w:ascii="Arial" w:hAnsi="Arial" w:cs="Arial"/>
                <w:sz w:val="22"/>
                <w:szCs w:val="22"/>
              </w:rPr>
              <w:t xml:space="preserve">. </w:t>
            </w:r>
            <w:r w:rsidRPr="000A6813">
              <w:rPr>
                <w:rFonts w:ascii="Arial" w:eastAsia="Calibri" w:hAnsi="Arial" w:cs="Arial"/>
                <w:sz w:val="22"/>
                <w:szCs w:val="22"/>
              </w:rPr>
              <w:t>Dadurch</w:t>
            </w:r>
            <w:r w:rsidRPr="000A6813">
              <w:rPr>
                <w:rFonts w:ascii="Arial" w:hAnsi="Arial" w:cs="Arial"/>
                <w:sz w:val="22"/>
                <w:szCs w:val="22"/>
              </w:rPr>
              <w:t xml:space="preserve"> </w:t>
            </w:r>
            <w:r w:rsidRPr="000A6813">
              <w:rPr>
                <w:rFonts w:ascii="Arial" w:eastAsia="Calibri" w:hAnsi="Arial" w:cs="Arial"/>
                <w:sz w:val="22"/>
                <w:szCs w:val="22"/>
              </w:rPr>
              <w:t>bereiten</w:t>
            </w:r>
            <w:r w:rsidRPr="000A6813">
              <w:rPr>
                <w:rFonts w:ascii="Arial" w:hAnsi="Arial" w:cs="Arial"/>
                <w:sz w:val="22"/>
                <w:szCs w:val="22"/>
              </w:rPr>
              <w:t xml:space="preserve"> </w:t>
            </w:r>
            <w:r w:rsidRPr="000A6813">
              <w:rPr>
                <w:rFonts w:ascii="Arial" w:eastAsia="Calibri" w:hAnsi="Arial" w:cs="Arial"/>
                <w:sz w:val="22"/>
                <w:szCs w:val="22"/>
              </w:rPr>
              <w:t>sie</w:t>
            </w:r>
            <w:r w:rsidRPr="000A6813">
              <w:rPr>
                <w:rFonts w:ascii="Arial" w:hAnsi="Arial" w:cs="Arial"/>
                <w:sz w:val="22"/>
                <w:szCs w:val="22"/>
              </w:rPr>
              <w:t xml:space="preserve"> </w:t>
            </w:r>
            <w:r w:rsidRPr="000A6813">
              <w:rPr>
                <w:rFonts w:ascii="Arial" w:eastAsia="Calibri" w:hAnsi="Arial" w:cs="Arial"/>
                <w:sz w:val="22"/>
                <w:szCs w:val="22"/>
              </w:rPr>
              <w:t>Schülerinnen</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Schüler</w:t>
            </w:r>
            <w:r w:rsidRPr="000A6813">
              <w:rPr>
                <w:rFonts w:ascii="Arial" w:hAnsi="Arial" w:cs="Arial"/>
                <w:sz w:val="22"/>
                <w:szCs w:val="22"/>
              </w:rPr>
              <w:t xml:space="preserve"> </w:t>
            </w:r>
            <w:r w:rsidRPr="000A6813">
              <w:rPr>
                <w:rFonts w:ascii="Arial" w:eastAsia="Calibri" w:hAnsi="Arial" w:cs="Arial"/>
                <w:sz w:val="22"/>
                <w:szCs w:val="22"/>
              </w:rPr>
              <w:t>auf</w:t>
            </w:r>
            <w:r w:rsidRPr="000A6813">
              <w:rPr>
                <w:rFonts w:ascii="Arial" w:hAnsi="Arial" w:cs="Arial"/>
                <w:sz w:val="22"/>
                <w:szCs w:val="22"/>
              </w:rPr>
              <w:t xml:space="preserve"> </w:t>
            </w:r>
            <w:r w:rsidRPr="000A6813">
              <w:rPr>
                <w:rFonts w:ascii="Arial" w:eastAsia="Calibri" w:hAnsi="Arial" w:cs="Arial"/>
                <w:sz w:val="22"/>
                <w:szCs w:val="22"/>
              </w:rPr>
              <w:t>weiterführende</w:t>
            </w:r>
            <w:r w:rsidRPr="000A6813">
              <w:rPr>
                <w:rFonts w:ascii="Arial" w:hAnsi="Arial" w:cs="Arial"/>
                <w:sz w:val="22"/>
                <w:szCs w:val="22"/>
              </w:rPr>
              <w:t xml:space="preserve"> </w:t>
            </w:r>
            <w:r w:rsidRPr="000A6813">
              <w:rPr>
                <w:rFonts w:ascii="Arial" w:eastAsia="Calibri" w:hAnsi="Arial" w:cs="Arial"/>
                <w:sz w:val="22"/>
                <w:szCs w:val="22"/>
              </w:rPr>
              <w:t>Schulen</w:t>
            </w:r>
            <w:r w:rsidRPr="000A6813">
              <w:rPr>
                <w:rFonts w:ascii="Arial" w:hAnsi="Arial" w:cs="Arial"/>
                <w:sz w:val="22"/>
                <w:szCs w:val="22"/>
              </w:rPr>
              <w:t xml:space="preserve"> </w:t>
            </w:r>
            <w:r w:rsidRPr="000A6813">
              <w:rPr>
                <w:rFonts w:ascii="Arial" w:eastAsia="Calibri" w:hAnsi="Arial" w:cs="Arial"/>
                <w:sz w:val="22"/>
                <w:szCs w:val="22"/>
              </w:rPr>
              <w:t>vor</w:t>
            </w:r>
            <w:r w:rsidRPr="000A6813">
              <w:rPr>
                <w:rFonts w:ascii="Arial" w:hAnsi="Arial" w:cs="Arial"/>
                <w:sz w:val="22"/>
                <w:szCs w:val="22"/>
              </w:rPr>
              <w:t>.</w:t>
            </w:r>
          </w:p>
          <w:p w:rsidR="00C73673" w:rsidRPr="000A6813" w:rsidRDefault="00C73673" w:rsidP="001D2B22">
            <w:pPr>
              <w:pStyle w:val="StandardWeb"/>
              <w:spacing w:before="0" w:beforeAutospacing="0" w:after="0" w:afterAutospacing="0"/>
              <w:rPr>
                <w:rFonts w:ascii="Arial" w:hAnsi="Arial" w:cs="Arial"/>
                <w:sz w:val="22"/>
                <w:szCs w:val="22"/>
              </w:rPr>
            </w:pPr>
            <w:r w:rsidRPr="000A6813">
              <w:rPr>
                <w:rFonts w:ascii="Arial" w:eastAsia="Calibri" w:hAnsi="Arial" w:cs="Arial"/>
                <w:sz w:val="22"/>
                <w:szCs w:val="22"/>
              </w:rPr>
              <w:t xml:space="preserve">Sie können </w:t>
            </w:r>
            <w:proofErr w:type="spellStart"/>
            <w:r w:rsidRPr="000A6813">
              <w:rPr>
                <w:rFonts w:ascii="Arial" w:eastAsia="Calibri" w:hAnsi="Arial" w:cs="Arial"/>
                <w:sz w:val="22"/>
                <w:szCs w:val="22"/>
              </w:rPr>
              <w:t>lernerspezifisch</w:t>
            </w:r>
            <w:proofErr w:type="spellEnd"/>
            <w:r w:rsidRPr="000A6813">
              <w:rPr>
                <w:rFonts w:ascii="Arial" w:hAnsi="Arial" w:cs="Arial"/>
                <w:sz w:val="22"/>
                <w:szCs w:val="22"/>
              </w:rPr>
              <w:t xml:space="preserve"> diagnostizieren, differenzieren und individuell fördern.</w:t>
            </w:r>
          </w:p>
          <w:p w:rsidR="00C73673" w:rsidRPr="000A6813" w:rsidRDefault="00C73673" w:rsidP="001D2B22">
            <w:pPr>
              <w:rPr>
                <w:sz w:val="20"/>
                <w:szCs w:val="20"/>
              </w:rPr>
            </w:pPr>
          </w:p>
        </w:tc>
      </w:tr>
      <w:tr w:rsidR="00C73673" w:rsidRPr="000A6813" w:rsidTr="001D2B22">
        <w:tc>
          <w:tcPr>
            <w:tcW w:w="9206" w:type="dxa"/>
            <w:gridSpan w:val="2"/>
          </w:tcPr>
          <w:p w:rsidR="00C73673" w:rsidRPr="000A6813" w:rsidRDefault="00C73673" w:rsidP="001D2B22">
            <w:pPr>
              <w:rPr>
                <w:sz w:val="20"/>
                <w:szCs w:val="20"/>
              </w:rPr>
            </w:pPr>
            <w:r w:rsidRPr="000A6813">
              <w:rPr>
                <w:b/>
                <w:sz w:val="20"/>
                <w:szCs w:val="20"/>
              </w:rPr>
              <w:t>Modul I: Bildungsplanvorgaben</w:t>
            </w:r>
          </w:p>
        </w:tc>
      </w:tr>
      <w:tr w:rsidR="00C73673" w:rsidRPr="000A6813" w:rsidTr="001D2B22">
        <w:tc>
          <w:tcPr>
            <w:tcW w:w="4603" w:type="dxa"/>
          </w:tcPr>
          <w:p w:rsidR="00C73673" w:rsidRPr="000A6813" w:rsidRDefault="00C73673" w:rsidP="001D2B22">
            <w:pPr>
              <w:pStyle w:val="StandardWeb"/>
              <w:spacing w:before="0" w:beforeAutospacing="0" w:after="0" w:afterAutospacing="0"/>
              <w:rPr>
                <w:rFonts w:ascii="Arial" w:eastAsia="Calibri" w:hAnsi="Arial" w:cs="Arial"/>
                <w:sz w:val="22"/>
                <w:szCs w:val="22"/>
              </w:rPr>
            </w:pPr>
            <w:r w:rsidRPr="000A6813">
              <w:rPr>
                <w:rFonts w:ascii="Arial" w:eastAsia="Calibri" w:hAnsi="Arial" w:cs="Arial"/>
                <w:sz w:val="22"/>
                <w:szCs w:val="22"/>
              </w:rPr>
              <w:t>Die Gymnasiallehrkräfte…</w:t>
            </w:r>
          </w:p>
          <w:p w:rsidR="00C73673" w:rsidRPr="000A6813" w:rsidRDefault="00C73673" w:rsidP="001D2B22">
            <w:pPr>
              <w:pStyle w:val="StandardWeb"/>
              <w:spacing w:before="0" w:beforeAutospacing="0" w:after="0" w:afterAutospacing="0"/>
              <w:rPr>
                <w:rFonts w:ascii="Arial" w:eastAsia="Calibri" w:hAnsi="Arial" w:cs="Arial"/>
                <w:sz w:val="22"/>
                <w:szCs w:val="22"/>
              </w:rPr>
            </w:pPr>
            <w:r w:rsidRPr="000A6813">
              <w:rPr>
                <w:rFonts w:ascii="Arial" w:eastAsia="Calibri" w:hAnsi="Arial" w:cs="Arial"/>
                <w:sz w:val="22"/>
                <w:szCs w:val="22"/>
              </w:rPr>
              <w:t xml:space="preserve">... kennen die Konzeption und Intention des Bildungsplans und legen diese der Planung des eigenen Englischunterrichts zugrunde. </w:t>
            </w:r>
          </w:p>
          <w:p w:rsidR="00C73673" w:rsidRPr="000A6813" w:rsidRDefault="00C73673" w:rsidP="001D2B22">
            <w:pPr>
              <w:pStyle w:val="StandardWeb"/>
              <w:spacing w:before="0" w:beforeAutospacing="0" w:after="0" w:afterAutospacing="0"/>
              <w:rPr>
                <w:rFonts w:ascii="Arial" w:eastAsia="Calibri" w:hAnsi="Arial" w:cs="Arial"/>
                <w:sz w:val="22"/>
                <w:szCs w:val="22"/>
              </w:rPr>
            </w:pPr>
            <w:r w:rsidRPr="000A6813">
              <w:rPr>
                <w:rFonts w:ascii="Arial" w:eastAsia="Calibri" w:hAnsi="Arial" w:cs="Arial"/>
                <w:sz w:val="22"/>
                <w:szCs w:val="22"/>
              </w:rPr>
              <w:t xml:space="preserve"> </w:t>
            </w:r>
          </w:p>
        </w:tc>
        <w:tc>
          <w:tcPr>
            <w:tcW w:w="4603" w:type="dxa"/>
          </w:tcPr>
          <w:p w:rsidR="00C73673" w:rsidRPr="000A6813" w:rsidRDefault="00C73673" w:rsidP="001C274F">
            <w:pPr>
              <w:pStyle w:val="StandardWeb"/>
              <w:numPr>
                <w:ilvl w:val="0"/>
                <w:numId w:val="29"/>
              </w:numPr>
              <w:spacing w:before="0" w:beforeAutospacing="0" w:after="0" w:afterAutospacing="0"/>
              <w:ind w:left="217" w:hanging="217"/>
              <w:rPr>
                <w:rFonts w:ascii="Arial" w:eastAsia="Calibri" w:hAnsi="Arial" w:cs="Arial"/>
                <w:sz w:val="22"/>
                <w:szCs w:val="22"/>
              </w:rPr>
            </w:pPr>
            <w:r w:rsidRPr="000A6813">
              <w:rPr>
                <w:rFonts w:ascii="Arial" w:eastAsia="Calibri" w:hAnsi="Arial" w:cs="Arial"/>
                <w:sz w:val="22"/>
                <w:szCs w:val="22"/>
              </w:rPr>
              <w:t>Leitgedanken sowie Kompetenzen und Inhalte des Faches Englisch</w:t>
            </w:r>
          </w:p>
          <w:p w:rsidR="00C73673" w:rsidRPr="000A6813" w:rsidRDefault="00C73673" w:rsidP="001C274F">
            <w:pPr>
              <w:pStyle w:val="StandardWeb"/>
              <w:numPr>
                <w:ilvl w:val="0"/>
                <w:numId w:val="29"/>
              </w:numPr>
              <w:spacing w:before="0" w:beforeAutospacing="0" w:after="0" w:afterAutospacing="0"/>
              <w:ind w:left="217" w:hanging="217"/>
              <w:rPr>
                <w:rFonts w:ascii="Arial" w:eastAsia="Calibri" w:hAnsi="Arial" w:cs="Arial"/>
                <w:sz w:val="22"/>
                <w:szCs w:val="22"/>
              </w:rPr>
            </w:pPr>
            <w:r w:rsidRPr="000A6813">
              <w:rPr>
                <w:rFonts w:ascii="Arial" w:eastAsia="Calibri" w:hAnsi="Arial" w:cs="Arial"/>
                <w:sz w:val="22"/>
                <w:szCs w:val="22"/>
              </w:rPr>
              <w:t>Gemeinsamer Europäischer Referen</w:t>
            </w:r>
            <w:r w:rsidRPr="000A6813">
              <w:rPr>
                <w:rFonts w:ascii="Arial" w:eastAsia="Calibri" w:hAnsi="Arial" w:cs="Arial"/>
                <w:sz w:val="22"/>
                <w:szCs w:val="22"/>
              </w:rPr>
              <w:t>z</w:t>
            </w:r>
            <w:r w:rsidRPr="000A6813">
              <w:rPr>
                <w:rFonts w:ascii="Arial" w:eastAsia="Calibri" w:hAnsi="Arial" w:cs="Arial"/>
                <w:sz w:val="22"/>
                <w:szCs w:val="22"/>
              </w:rPr>
              <w:t>rahmen für Sprachen / A1-Niveau für Grundschulen Spracherwerbstheorien</w:t>
            </w:r>
          </w:p>
          <w:p w:rsidR="00C73673" w:rsidRPr="000A6813" w:rsidRDefault="00C73673" w:rsidP="001C274F">
            <w:pPr>
              <w:pStyle w:val="StandardWeb"/>
              <w:numPr>
                <w:ilvl w:val="0"/>
                <w:numId w:val="29"/>
              </w:numPr>
              <w:spacing w:before="0" w:beforeAutospacing="0" w:after="0" w:afterAutospacing="0"/>
              <w:ind w:left="217" w:hanging="217"/>
              <w:rPr>
                <w:rFonts w:ascii="Arial" w:eastAsia="Calibri" w:hAnsi="Arial" w:cs="Arial"/>
                <w:sz w:val="22"/>
                <w:szCs w:val="22"/>
              </w:rPr>
            </w:pPr>
            <w:r w:rsidRPr="000A6813">
              <w:rPr>
                <w:rFonts w:ascii="Arial" w:eastAsia="Calibri" w:hAnsi="Arial" w:cs="Arial"/>
                <w:sz w:val="22"/>
                <w:szCs w:val="22"/>
              </w:rPr>
              <w:t xml:space="preserve">Didaktische Prinzipien (u.a. </w:t>
            </w:r>
            <w:proofErr w:type="spellStart"/>
            <w:r w:rsidRPr="000A6813">
              <w:rPr>
                <w:rFonts w:ascii="Arial" w:eastAsia="Calibri" w:hAnsi="Arial" w:cs="Arial"/>
                <w:sz w:val="22"/>
                <w:szCs w:val="22"/>
              </w:rPr>
              <w:t>Storytelling</w:t>
            </w:r>
            <w:proofErr w:type="spellEnd"/>
            <w:r w:rsidRPr="000A6813">
              <w:rPr>
                <w:rFonts w:ascii="Arial" w:eastAsia="Calibri" w:hAnsi="Arial" w:cs="Arial"/>
                <w:sz w:val="22"/>
                <w:szCs w:val="22"/>
              </w:rPr>
              <w:t>, Erlebnis- und Spielorientierung, ...)</w:t>
            </w:r>
          </w:p>
        </w:tc>
      </w:tr>
      <w:tr w:rsidR="00C73673" w:rsidRPr="000A6813" w:rsidTr="001D2B22">
        <w:tc>
          <w:tcPr>
            <w:tcW w:w="9206" w:type="dxa"/>
            <w:gridSpan w:val="2"/>
          </w:tcPr>
          <w:p w:rsidR="00C73673" w:rsidRPr="000A6813" w:rsidRDefault="00C73673" w:rsidP="001D2B22">
            <w:pPr>
              <w:rPr>
                <w:sz w:val="20"/>
                <w:szCs w:val="20"/>
              </w:rPr>
            </w:pPr>
            <w:r w:rsidRPr="000A6813">
              <w:rPr>
                <w:b/>
                <w:sz w:val="20"/>
                <w:szCs w:val="20"/>
              </w:rPr>
              <w:t>Modul II: Diagnose, Förderung und Leistungsmessung</w:t>
            </w:r>
          </w:p>
        </w:tc>
      </w:tr>
      <w:tr w:rsidR="00C73673" w:rsidRPr="000A6813" w:rsidTr="001D2B22">
        <w:tc>
          <w:tcPr>
            <w:tcW w:w="4603" w:type="dxa"/>
          </w:tcPr>
          <w:p w:rsidR="00C73673" w:rsidRPr="000A6813" w:rsidRDefault="00C73673" w:rsidP="001D2B22">
            <w:pPr>
              <w:pStyle w:val="StandardWeb"/>
              <w:spacing w:before="0" w:beforeAutospacing="0" w:after="0" w:afterAutospacing="0"/>
              <w:rPr>
                <w:rFonts w:ascii="Arial" w:hAnsi="Arial" w:cs="Arial"/>
                <w:sz w:val="22"/>
                <w:szCs w:val="22"/>
              </w:rPr>
            </w:pPr>
            <w:r w:rsidRPr="000A6813">
              <w:rPr>
                <w:rFonts w:ascii="Arial" w:hAnsi="Arial" w:cs="Arial"/>
                <w:sz w:val="22"/>
                <w:szCs w:val="22"/>
              </w:rPr>
              <w:t xml:space="preserve">... </w:t>
            </w:r>
            <w:r w:rsidRPr="000A6813">
              <w:rPr>
                <w:rFonts w:ascii="Arial" w:eastAsia="Calibri" w:hAnsi="Arial" w:cs="Arial"/>
                <w:sz w:val="22"/>
                <w:szCs w:val="22"/>
              </w:rPr>
              <w:t>kennen</w:t>
            </w:r>
            <w:r w:rsidRPr="000A6813">
              <w:rPr>
                <w:rFonts w:ascii="Arial" w:hAnsi="Arial" w:cs="Arial"/>
                <w:sz w:val="22"/>
                <w:szCs w:val="22"/>
              </w:rPr>
              <w:t xml:space="preserve"> </w:t>
            </w:r>
            <w:r w:rsidRPr="000A6813">
              <w:rPr>
                <w:rFonts w:ascii="Arial" w:eastAsia="Calibri" w:hAnsi="Arial" w:cs="Arial"/>
                <w:sz w:val="22"/>
                <w:szCs w:val="22"/>
              </w:rPr>
              <w:t>Formen</w:t>
            </w:r>
            <w:r w:rsidRPr="000A6813">
              <w:rPr>
                <w:rFonts w:ascii="Arial" w:hAnsi="Arial" w:cs="Arial"/>
                <w:sz w:val="22"/>
                <w:szCs w:val="22"/>
              </w:rPr>
              <w:t xml:space="preserve"> </w:t>
            </w:r>
            <w:r w:rsidRPr="000A6813">
              <w:rPr>
                <w:rFonts w:ascii="Arial" w:eastAsia="Calibri" w:hAnsi="Arial" w:cs="Arial"/>
                <w:sz w:val="22"/>
                <w:szCs w:val="22"/>
              </w:rPr>
              <w:t>der</w:t>
            </w:r>
            <w:r w:rsidRPr="000A6813">
              <w:rPr>
                <w:rFonts w:ascii="Arial" w:hAnsi="Arial" w:cs="Arial"/>
                <w:sz w:val="22"/>
                <w:szCs w:val="22"/>
              </w:rPr>
              <w:t xml:space="preserve"> </w:t>
            </w:r>
            <w:r w:rsidRPr="000A6813">
              <w:rPr>
                <w:rFonts w:ascii="Arial" w:eastAsia="Calibri" w:hAnsi="Arial" w:cs="Arial"/>
                <w:sz w:val="22"/>
                <w:szCs w:val="22"/>
              </w:rPr>
              <w:t>Leistungsfeststellung</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Bewertung</w:t>
            </w:r>
            <w:r w:rsidRPr="000A6813">
              <w:rPr>
                <w:rFonts w:ascii="Arial" w:hAnsi="Arial" w:cs="Arial"/>
                <w:sz w:val="22"/>
                <w:szCs w:val="22"/>
              </w:rPr>
              <w:t xml:space="preserve">. </w:t>
            </w:r>
          </w:p>
          <w:p w:rsidR="00C73673" w:rsidRPr="000A6813" w:rsidRDefault="00C73673" w:rsidP="001D2B22">
            <w:pPr>
              <w:rPr>
                <w:sz w:val="20"/>
                <w:szCs w:val="20"/>
              </w:rPr>
            </w:pPr>
          </w:p>
        </w:tc>
        <w:tc>
          <w:tcPr>
            <w:tcW w:w="4603" w:type="dxa"/>
          </w:tcPr>
          <w:p w:rsidR="00C73673" w:rsidRPr="000A6813" w:rsidRDefault="00C73673" w:rsidP="001C274F">
            <w:pPr>
              <w:pStyle w:val="StandardWeb"/>
              <w:numPr>
                <w:ilvl w:val="0"/>
                <w:numId w:val="5"/>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Diagnose</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Förderung</w:t>
            </w:r>
            <w:r w:rsidRPr="000A6813">
              <w:rPr>
                <w:rFonts w:ascii="Arial" w:hAnsi="Arial" w:cs="Arial"/>
                <w:sz w:val="22"/>
                <w:szCs w:val="22"/>
              </w:rPr>
              <w:t xml:space="preserve">, </w:t>
            </w:r>
            <w:r w:rsidRPr="000A6813">
              <w:rPr>
                <w:rFonts w:ascii="Arial" w:eastAsia="Calibri" w:hAnsi="Arial" w:cs="Arial"/>
                <w:sz w:val="22"/>
                <w:szCs w:val="22"/>
              </w:rPr>
              <w:t>Differenzi</w:t>
            </w:r>
            <w:r w:rsidRPr="000A6813">
              <w:rPr>
                <w:rFonts w:ascii="Arial" w:eastAsia="Calibri" w:hAnsi="Arial" w:cs="Arial"/>
                <w:sz w:val="22"/>
                <w:szCs w:val="22"/>
              </w:rPr>
              <w:t>e</w:t>
            </w:r>
            <w:r w:rsidRPr="000A6813">
              <w:rPr>
                <w:rFonts w:ascii="Arial" w:eastAsia="Calibri" w:hAnsi="Arial" w:cs="Arial"/>
                <w:sz w:val="22"/>
                <w:szCs w:val="22"/>
              </w:rPr>
              <w:t>rungsmaßnahmen</w:t>
            </w:r>
            <w:r w:rsidRPr="000A6813">
              <w:rPr>
                <w:rFonts w:ascii="Arial" w:hAnsi="Arial" w:cs="Arial"/>
                <w:sz w:val="22"/>
                <w:szCs w:val="22"/>
              </w:rPr>
              <w:t xml:space="preserve"> </w:t>
            </w:r>
          </w:p>
          <w:p w:rsidR="00C73673" w:rsidRPr="000A6813" w:rsidRDefault="00C73673" w:rsidP="001C274F">
            <w:pPr>
              <w:pStyle w:val="StandardWeb"/>
              <w:numPr>
                <w:ilvl w:val="0"/>
                <w:numId w:val="5"/>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Messung</w:t>
            </w:r>
            <w:r w:rsidRPr="000A6813">
              <w:rPr>
                <w:rFonts w:ascii="Arial" w:hAnsi="Arial" w:cs="Arial"/>
                <w:sz w:val="22"/>
                <w:szCs w:val="22"/>
              </w:rPr>
              <w:t xml:space="preserve"> </w:t>
            </w:r>
            <w:r w:rsidRPr="000A6813">
              <w:rPr>
                <w:rFonts w:ascii="Arial" w:eastAsia="Calibri" w:hAnsi="Arial" w:cs="Arial"/>
                <w:sz w:val="22"/>
                <w:szCs w:val="22"/>
              </w:rPr>
              <w:t>des</w:t>
            </w:r>
            <w:r w:rsidRPr="000A6813">
              <w:rPr>
                <w:rFonts w:ascii="Arial" w:hAnsi="Arial" w:cs="Arial"/>
                <w:sz w:val="22"/>
                <w:szCs w:val="22"/>
              </w:rPr>
              <w:t xml:space="preserve"> </w:t>
            </w:r>
            <w:r w:rsidRPr="000A6813">
              <w:rPr>
                <w:rFonts w:ascii="Arial" w:eastAsia="Calibri" w:hAnsi="Arial" w:cs="Arial"/>
                <w:sz w:val="22"/>
                <w:szCs w:val="22"/>
              </w:rPr>
              <w:t>Sprach</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Lernstands</w:t>
            </w:r>
          </w:p>
          <w:p w:rsidR="00C73673" w:rsidRPr="000A6813" w:rsidRDefault="00C73673" w:rsidP="001C274F">
            <w:pPr>
              <w:pStyle w:val="Listenabsatz"/>
              <w:numPr>
                <w:ilvl w:val="0"/>
                <w:numId w:val="5"/>
              </w:numPr>
              <w:spacing w:line="300" w:lineRule="exact"/>
              <w:ind w:left="217" w:hanging="217"/>
              <w:rPr>
                <w:sz w:val="20"/>
                <w:szCs w:val="20"/>
              </w:rPr>
            </w:pPr>
            <w:r w:rsidRPr="000A6813">
              <w:rPr>
                <w:rFonts w:eastAsia="Calibri"/>
                <w:sz w:val="22"/>
              </w:rPr>
              <w:t>Sprachenportfolio</w:t>
            </w:r>
          </w:p>
        </w:tc>
      </w:tr>
      <w:tr w:rsidR="00C73673" w:rsidRPr="000A6813" w:rsidTr="001D2B22">
        <w:tc>
          <w:tcPr>
            <w:tcW w:w="9206" w:type="dxa"/>
            <w:gridSpan w:val="2"/>
          </w:tcPr>
          <w:p w:rsidR="00C73673" w:rsidRPr="000A6813" w:rsidRDefault="00C73673" w:rsidP="001D2B22">
            <w:pPr>
              <w:rPr>
                <w:sz w:val="20"/>
                <w:szCs w:val="20"/>
              </w:rPr>
            </w:pPr>
            <w:r w:rsidRPr="000A6813">
              <w:rPr>
                <w:b/>
                <w:sz w:val="20"/>
                <w:szCs w:val="20"/>
              </w:rPr>
              <w:t>Modul III: Methoden, Arbeitsweisen, Unterrichtsplanung I</w:t>
            </w:r>
          </w:p>
        </w:tc>
      </w:tr>
      <w:tr w:rsidR="00C73673" w:rsidRPr="000A6813" w:rsidTr="001D2B22">
        <w:tc>
          <w:tcPr>
            <w:tcW w:w="4603" w:type="dxa"/>
          </w:tcPr>
          <w:p w:rsidR="00C73673" w:rsidRPr="000A6813" w:rsidRDefault="00C73673" w:rsidP="001D2B22">
            <w:pPr>
              <w:pStyle w:val="StandardWeb"/>
              <w:spacing w:before="0" w:beforeAutospacing="0" w:after="0" w:afterAutospacing="0"/>
              <w:rPr>
                <w:rFonts w:ascii="Arial" w:hAnsi="Arial" w:cs="Arial"/>
                <w:sz w:val="22"/>
                <w:szCs w:val="22"/>
              </w:rPr>
            </w:pPr>
            <w:r w:rsidRPr="000A6813">
              <w:rPr>
                <w:rFonts w:ascii="Arial" w:hAnsi="Arial" w:cs="Arial"/>
                <w:sz w:val="22"/>
                <w:szCs w:val="22"/>
              </w:rPr>
              <w:t xml:space="preserve">... </w:t>
            </w:r>
            <w:r w:rsidRPr="000A6813">
              <w:rPr>
                <w:rFonts w:ascii="Arial" w:eastAsia="Calibri" w:hAnsi="Arial" w:cs="Arial"/>
                <w:sz w:val="22"/>
                <w:szCs w:val="22"/>
              </w:rPr>
              <w:t>können</w:t>
            </w:r>
            <w:r w:rsidRPr="000A6813">
              <w:rPr>
                <w:rFonts w:ascii="Arial" w:hAnsi="Arial" w:cs="Arial"/>
                <w:sz w:val="22"/>
                <w:szCs w:val="22"/>
              </w:rPr>
              <w:t xml:space="preserve"> </w:t>
            </w:r>
            <w:r w:rsidRPr="000A6813">
              <w:rPr>
                <w:rFonts w:ascii="Arial" w:eastAsia="Calibri" w:hAnsi="Arial" w:cs="Arial"/>
                <w:sz w:val="22"/>
                <w:szCs w:val="22"/>
              </w:rPr>
              <w:t>Medien</w:t>
            </w:r>
            <w:r w:rsidRPr="000A6813">
              <w:rPr>
                <w:rFonts w:ascii="Arial" w:hAnsi="Arial" w:cs="Arial"/>
                <w:sz w:val="22"/>
                <w:szCs w:val="22"/>
              </w:rPr>
              <w:t xml:space="preserve"> </w:t>
            </w:r>
            <w:r w:rsidRPr="000A6813">
              <w:rPr>
                <w:rFonts w:ascii="Arial" w:eastAsia="Calibri" w:hAnsi="Arial" w:cs="Arial"/>
                <w:sz w:val="22"/>
                <w:szCs w:val="22"/>
              </w:rPr>
              <w:t>sowie</w:t>
            </w:r>
            <w:r w:rsidRPr="000A6813">
              <w:rPr>
                <w:rFonts w:ascii="Arial" w:hAnsi="Arial" w:cs="Arial"/>
                <w:sz w:val="22"/>
                <w:szCs w:val="22"/>
              </w:rPr>
              <w:t xml:space="preserve"> </w:t>
            </w:r>
            <w:r w:rsidRPr="000A6813">
              <w:rPr>
                <w:rFonts w:ascii="Arial" w:eastAsia="Calibri" w:hAnsi="Arial" w:cs="Arial"/>
                <w:sz w:val="22"/>
                <w:szCs w:val="22"/>
              </w:rPr>
              <w:t>Methoden</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A</w:t>
            </w:r>
            <w:r w:rsidRPr="000A6813">
              <w:rPr>
                <w:rFonts w:ascii="Arial" w:eastAsia="Calibri" w:hAnsi="Arial" w:cs="Arial"/>
                <w:sz w:val="22"/>
                <w:szCs w:val="22"/>
              </w:rPr>
              <w:t>r</w:t>
            </w:r>
            <w:r w:rsidRPr="000A6813">
              <w:rPr>
                <w:rFonts w:ascii="Arial" w:eastAsia="Calibri" w:hAnsi="Arial" w:cs="Arial"/>
                <w:sz w:val="22"/>
                <w:szCs w:val="22"/>
              </w:rPr>
              <w:t>beitsweisen</w:t>
            </w:r>
            <w:r w:rsidRPr="000A6813">
              <w:rPr>
                <w:rFonts w:ascii="Arial" w:hAnsi="Arial" w:cs="Arial"/>
                <w:sz w:val="22"/>
                <w:szCs w:val="22"/>
              </w:rPr>
              <w:t xml:space="preserve"> </w:t>
            </w:r>
            <w:r w:rsidRPr="000A6813">
              <w:rPr>
                <w:rFonts w:ascii="Arial" w:eastAsia="Calibri" w:hAnsi="Arial" w:cs="Arial"/>
                <w:sz w:val="22"/>
                <w:szCs w:val="22"/>
              </w:rPr>
              <w:t>zielgruppengerecht</w:t>
            </w:r>
            <w:r w:rsidRPr="000A6813">
              <w:rPr>
                <w:rFonts w:ascii="Arial" w:hAnsi="Arial" w:cs="Arial"/>
                <w:sz w:val="22"/>
                <w:szCs w:val="22"/>
              </w:rPr>
              <w:t xml:space="preserve"> </w:t>
            </w:r>
            <w:r w:rsidRPr="000A6813">
              <w:rPr>
                <w:rFonts w:ascii="Arial" w:eastAsia="Calibri" w:hAnsi="Arial" w:cs="Arial"/>
                <w:sz w:val="22"/>
                <w:szCs w:val="22"/>
              </w:rPr>
              <w:t>zur</w:t>
            </w:r>
            <w:r w:rsidRPr="000A6813">
              <w:rPr>
                <w:rFonts w:ascii="Arial" w:hAnsi="Arial" w:cs="Arial"/>
                <w:sz w:val="22"/>
                <w:szCs w:val="22"/>
              </w:rPr>
              <w:t xml:space="preserve"> </w:t>
            </w:r>
            <w:r w:rsidRPr="000A6813">
              <w:rPr>
                <w:rFonts w:ascii="Arial" w:eastAsia="Calibri" w:hAnsi="Arial" w:cs="Arial"/>
                <w:sz w:val="22"/>
                <w:szCs w:val="22"/>
              </w:rPr>
              <w:t>Organ</w:t>
            </w:r>
            <w:r w:rsidRPr="000A6813">
              <w:rPr>
                <w:rFonts w:ascii="Arial" w:eastAsia="Calibri" w:hAnsi="Arial" w:cs="Arial"/>
                <w:sz w:val="22"/>
                <w:szCs w:val="22"/>
              </w:rPr>
              <w:t>i</w:t>
            </w:r>
            <w:r w:rsidRPr="000A6813">
              <w:rPr>
                <w:rFonts w:ascii="Arial" w:eastAsia="Calibri" w:hAnsi="Arial" w:cs="Arial"/>
                <w:sz w:val="22"/>
                <w:szCs w:val="22"/>
              </w:rPr>
              <w:t>sation</w:t>
            </w:r>
            <w:r w:rsidRPr="000A6813">
              <w:rPr>
                <w:rFonts w:ascii="Arial" w:hAnsi="Arial" w:cs="Arial"/>
                <w:sz w:val="22"/>
                <w:szCs w:val="22"/>
              </w:rPr>
              <w:t xml:space="preserve"> </w:t>
            </w:r>
            <w:r w:rsidRPr="000A6813">
              <w:rPr>
                <w:rFonts w:ascii="Arial" w:eastAsia="Calibri" w:hAnsi="Arial" w:cs="Arial"/>
                <w:sz w:val="22"/>
                <w:szCs w:val="22"/>
              </w:rPr>
              <w:t>von</w:t>
            </w:r>
            <w:r w:rsidRPr="000A6813">
              <w:rPr>
                <w:rFonts w:ascii="Arial" w:hAnsi="Arial" w:cs="Arial"/>
                <w:sz w:val="22"/>
                <w:szCs w:val="22"/>
              </w:rPr>
              <w:t xml:space="preserve"> </w:t>
            </w:r>
            <w:r w:rsidRPr="000A6813">
              <w:rPr>
                <w:rFonts w:ascii="Arial" w:eastAsia="Calibri" w:hAnsi="Arial" w:cs="Arial"/>
                <w:sz w:val="22"/>
                <w:szCs w:val="22"/>
              </w:rPr>
              <w:t>Lernprozessen</w:t>
            </w:r>
            <w:r w:rsidRPr="000A6813">
              <w:rPr>
                <w:rFonts w:ascii="Arial" w:hAnsi="Arial" w:cs="Arial"/>
                <w:sz w:val="22"/>
                <w:szCs w:val="22"/>
              </w:rPr>
              <w:t xml:space="preserve"> </w:t>
            </w:r>
            <w:r w:rsidRPr="000A6813">
              <w:rPr>
                <w:rFonts w:ascii="Arial" w:eastAsia="Calibri" w:hAnsi="Arial" w:cs="Arial"/>
                <w:sz w:val="22"/>
                <w:szCs w:val="22"/>
              </w:rPr>
              <w:t>einsetzen</w:t>
            </w:r>
            <w:r w:rsidRPr="000A6813">
              <w:rPr>
                <w:rFonts w:ascii="Arial" w:hAnsi="Arial" w:cs="Arial"/>
                <w:sz w:val="22"/>
                <w:szCs w:val="22"/>
              </w:rPr>
              <w:t xml:space="preserve">. </w:t>
            </w:r>
          </w:p>
          <w:p w:rsidR="00C73673" w:rsidRPr="000A6813" w:rsidRDefault="00C73673" w:rsidP="001D2B22">
            <w:pPr>
              <w:rPr>
                <w:sz w:val="20"/>
                <w:szCs w:val="20"/>
              </w:rPr>
            </w:pPr>
          </w:p>
        </w:tc>
        <w:tc>
          <w:tcPr>
            <w:tcW w:w="4603" w:type="dxa"/>
          </w:tcPr>
          <w:p w:rsidR="00C73673" w:rsidRPr="000A6813" w:rsidRDefault="00C73673" w:rsidP="001C274F">
            <w:pPr>
              <w:pStyle w:val="StandardWeb"/>
              <w:numPr>
                <w:ilvl w:val="0"/>
                <w:numId w:val="5"/>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Rituale</w:t>
            </w:r>
          </w:p>
          <w:p w:rsidR="00C73673" w:rsidRPr="000A6813" w:rsidRDefault="00C73673" w:rsidP="001C274F">
            <w:pPr>
              <w:pStyle w:val="StandardWeb"/>
              <w:numPr>
                <w:ilvl w:val="0"/>
                <w:numId w:val="5"/>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Strategien</w:t>
            </w:r>
            <w:r w:rsidRPr="000A6813">
              <w:rPr>
                <w:rFonts w:ascii="Arial" w:hAnsi="Arial" w:cs="Arial"/>
                <w:sz w:val="22"/>
                <w:szCs w:val="22"/>
              </w:rPr>
              <w:t xml:space="preserve"> </w:t>
            </w:r>
            <w:r w:rsidRPr="000A6813">
              <w:rPr>
                <w:rFonts w:ascii="Arial" w:eastAsia="Calibri" w:hAnsi="Arial" w:cs="Arial"/>
                <w:sz w:val="22"/>
                <w:szCs w:val="22"/>
              </w:rPr>
              <w:t>zur</w:t>
            </w:r>
            <w:r w:rsidRPr="000A6813">
              <w:rPr>
                <w:rFonts w:ascii="Arial" w:hAnsi="Arial" w:cs="Arial"/>
                <w:sz w:val="22"/>
                <w:szCs w:val="22"/>
              </w:rPr>
              <w:t xml:space="preserve"> </w:t>
            </w:r>
            <w:r w:rsidRPr="000A6813">
              <w:rPr>
                <w:rFonts w:ascii="Arial" w:eastAsia="Calibri" w:hAnsi="Arial" w:cs="Arial"/>
                <w:sz w:val="22"/>
                <w:szCs w:val="22"/>
              </w:rPr>
              <w:t>Anbahnung</w:t>
            </w:r>
            <w:r w:rsidRPr="000A6813">
              <w:rPr>
                <w:rFonts w:ascii="Arial" w:hAnsi="Arial" w:cs="Arial"/>
                <w:sz w:val="22"/>
                <w:szCs w:val="22"/>
              </w:rPr>
              <w:t xml:space="preserve"> </w:t>
            </w:r>
            <w:r w:rsidRPr="000A6813">
              <w:rPr>
                <w:rFonts w:ascii="Arial" w:eastAsia="Calibri" w:hAnsi="Arial" w:cs="Arial"/>
                <w:sz w:val="22"/>
                <w:szCs w:val="22"/>
              </w:rPr>
              <w:t>von</w:t>
            </w:r>
            <w:r w:rsidRPr="000A6813">
              <w:rPr>
                <w:rFonts w:ascii="Arial" w:hAnsi="Arial" w:cs="Arial"/>
                <w:sz w:val="22"/>
                <w:szCs w:val="22"/>
              </w:rPr>
              <w:t xml:space="preserve"> </w:t>
            </w:r>
            <w:r w:rsidRPr="000A6813">
              <w:rPr>
                <w:rFonts w:ascii="Arial" w:eastAsia="Calibri" w:hAnsi="Arial" w:cs="Arial"/>
                <w:sz w:val="22"/>
                <w:szCs w:val="22"/>
              </w:rPr>
              <w:t>kommun</w:t>
            </w:r>
            <w:r w:rsidRPr="000A6813">
              <w:rPr>
                <w:rFonts w:ascii="Arial" w:eastAsia="Calibri" w:hAnsi="Arial" w:cs="Arial"/>
                <w:sz w:val="22"/>
                <w:szCs w:val="22"/>
              </w:rPr>
              <w:t>i</w:t>
            </w:r>
            <w:r w:rsidRPr="000A6813">
              <w:rPr>
                <w:rFonts w:ascii="Arial" w:eastAsia="Calibri" w:hAnsi="Arial" w:cs="Arial"/>
                <w:sz w:val="22"/>
                <w:szCs w:val="22"/>
              </w:rPr>
              <w:t>kativen</w:t>
            </w:r>
            <w:r w:rsidRPr="000A6813">
              <w:rPr>
                <w:rFonts w:ascii="Arial" w:hAnsi="Arial" w:cs="Arial"/>
                <w:sz w:val="22"/>
                <w:szCs w:val="22"/>
              </w:rPr>
              <w:t xml:space="preserve"> </w:t>
            </w:r>
            <w:r w:rsidRPr="000A6813">
              <w:rPr>
                <w:rFonts w:ascii="Arial" w:eastAsia="Calibri" w:hAnsi="Arial" w:cs="Arial"/>
                <w:sz w:val="22"/>
                <w:szCs w:val="22"/>
              </w:rPr>
              <w:t>Fertigkeiten</w:t>
            </w:r>
            <w:r w:rsidRPr="000A6813">
              <w:rPr>
                <w:rFonts w:ascii="Arial" w:hAnsi="Arial" w:cs="Arial"/>
                <w:sz w:val="22"/>
                <w:szCs w:val="22"/>
              </w:rPr>
              <w:t xml:space="preserve">, </w:t>
            </w:r>
            <w:r w:rsidRPr="000A6813">
              <w:rPr>
                <w:rFonts w:ascii="Arial" w:eastAsia="Calibri" w:hAnsi="Arial" w:cs="Arial"/>
                <w:sz w:val="22"/>
                <w:szCs w:val="22"/>
              </w:rPr>
              <w:t>Fähigkeiten</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zur</w:t>
            </w:r>
            <w:r w:rsidRPr="000A6813">
              <w:rPr>
                <w:rFonts w:ascii="Arial" w:hAnsi="Arial" w:cs="Arial"/>
                <w:sz w:val="22"/>
                <w:szCs w:val="22"/>
              </w:rPr>
              <w:t xml:space="preserve"> </w:t>
            </w:r>
            <w:r w:rsidRPr="000A6813">
              <w:rPr>
                <w:rFonts w:ascii="Arial" w:eastAsia="Calibri" w:hAnsi="Arial" w:cs="Arial"/>
                <w:sz w:val="22"/>
                <w:szCs w:val="22"/>
              </w:rPr>
              <w:t>Beherrschung</w:t>
            </w:r>
            <w:r w:rsidRPr="000A6813">
              <w:rPr>
                <w:rFonts w:ascii="Arial" w:hAnsi="Arial" w:cs="Arial"/>
                <w:sz w:val="22"/>
                <w:szCs w:val="22"/>
              </w:rPr>
              <w:t xml:space="preserve"> </w:t>
            </w:r>
            <w:r w:rsidRPr="000A6813">
              <w:rPr>
                <w:rFonts w:ascii="Arial" w:eastAsia="Calibri" w:hAnsi="Arial" w:cs="Arial"/>
                <w:sz w:val="22"/>
                <w:szCs w:val="22"/>
              </w:rPr>
              <w:t>sprachlicher</w:t>
            </w:r>
            <w:r w:rsidRPr="000A6813">
              <w:rPr>
                <w:rFonts w:ascii="Arial" w:hAnsi="Arial" w:cs="Arial"/>
                <w:sz w:val="22"/>
                <w:szCs w:val="22"/>
              </w:rPr>
              <w:t xml:space="preserve"> </w:t>
            </w:r>
            <w:r w:rsidRPr="000A6813">
              <w:rPr>
                <w:rFonts w:ascii="Arial" w:eastAsia="Calibri" w:hAnsi="Arial" w:cs="Arial"/>
                <w:sz w:val="22"/>
                <w:szCs w:val="22"/>
              </w:rPr>
              <w:t>Mittel</w:t>
            </w:r>
            <w:r w:rsidRPr="000A6813">
              <w:rPr>
                <w:rFonts w:ascii="Arial" w:hAnsi="Arial" w:cs="Arial"/>
                <w:sz w:val="22"/>
                <w:szCs w:val="22"/>
              </w:rPr>
              <w:t xml:space="preserve"> (</w:t>
            </w:r>
            <w:r w:rsidRPr="000A6813">
              <w:rPr>
                <w:rFonts w:ascii="Arial" w:eastAsia="Calibri" w:hAnsi="Arial" w:cs="Arial"/>
                <w:sz w:val="22"/>
                <w:szCs w:val="22"/>
              </w:rPr>
              <w:t>HV</w:t>
            </w:r>
            <w:r w:rsidRPr="000A6813">
              <w:rPr>
                <w:rFonts w:ascii="Arial" w:hAnsi="Arial" w:cs="Arial"/>
                <w:sz w:val="22"/>
                <w:szCs w:val="22"/>
              </w:rPr>
              <w:t xml:space="preserve">, </w:t>
            </w:r>
            <w:r w:rsidRPr="000A6813">
              <w:rPr>
                <w:rFonts w:ascii="Arial" w:eastAsia="Calibri" w:hAnsi="Arial" w:cs="Arial"/>
                <w:sz w:val="22"/>
                <w:szCs w:val="22"/>
              </w:rPr>
              <w:t>Sprechen</w:t>
            </w:r>
            <w:r w:rsidRPr="000A6813">
              <w:rPr>
                <w:rFonts w:ascii="Arial" w:hAnsi="Arial" w:cs="Arial"/>
                <w:sz w:val="22"/>
                <w:szCs w:val="22"/>
              </w:rPr>
              <w:t xml:space="preserve">) </w:t>
            </w:r>
          </w:p>
          <w:p w:rsidR="00C73673" w:rsidRPr="000A6813" w:rsidRDefault="00C73673" w:rsidP="001C274F">
            <w:pPr>
              <w:pStyle w:val="StandardWeb"/>
              <w:numPr>
                <w:ilvl w:val="0"/>
                <w:numId w:val="5"/>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Wortschatzarbeit</w:t>
            </w:r>
          </w:p>
          <w:p w:rsidR="00C73673" w:rsidRPr="000A6813" w:rsidRDefault="00C73673" w:rsidP="001C274F">
            <w:pPr>
              <w:pStyle w:val="StandardWeb"/>
              <w:numPr>
                <w:ilvl w:val="0"/>
                <w:numId w:val="5"/>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Filme</w:t>
            </w:r>
          </w:p>
          <w:p w:rsidR="00C73673" w:rsidRPr="000A6813" w:rsidRDefault="00C73673" w:rsidP="001C274F">
            <w:pPr>
              <w:pStyle w:val="StandardWeb"/>
              <w:numPr>
                <w:ilvl w:val="0"/>
                <w:numId w:val="5"/>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Handpuppe</w:t>
            </w:r>
          </w:p>
        </w:tc>
      </w:tr>
      <w:tr w:rsidR="00C73673" w:rsidRPr="000A6813" w:rsidTr="001D2B22">
        <w:tc>
          <w:tcPr>
            <w:tcW w:w="9206" w:type="dxa"/>
            <w:gridSpan w:val="2"/>
          </w:tcPr>
          <w:p w:rsidR="00C73673" w:rsidRPr="000A6813" w:rsidRDefault="00C73673" w:rsidP="001D2B22">
            <w:pPr>
              <w:rPr>
                <w:sz w:val="20"/>
                <w:szCs w:val="20"/>
              </w:rPr>
            </w:pPr>
            <w:r w:rsidRPr="000A6813">
              <w:rPr>
                <w:b/>
                <w:sz w:val="20"/>
                <w:szCs w:val="20"/>
              </w:rPr>
              <w:t>Modul IV:  Methoden, Arbeitsweisen, Unterrichtsplanung II</w:t>
            </w:r>
          </w:p>
        </w:tc>
      </w:tr>
      <w:tr w:rsidR="00C73673" w:rsidRPr="000A6813" w:rsidTr="001D2B22">
        <w:tc>
          <w:tcPr>
            <w:tcW w:w="4603" w:type="dxa"/>
          </w:tcPr>
          <w:p w:rsidR="00C73673" w:rsidRPr="000A6813" w:rsidRDefault="00C73673" w:rsidP="001D2B22">
            <w:pPr>
              <w:pStyle w:val="StandardWeb"/>
              <w:spacing w:before="0" w:beforeAutospacing="0" w:after="0" w:afterAutospacing="0"/>
              <w:rPr>
                <w:rFonts w:ascii="Arial" w:hAnsi="Arial" w:cs="Arial"/>
                <w:sz w:val="22"/>
                <w:szCs w:val="22"/>
              </w:rPr>
            </w:pPr>
            <w:r w:rsidRPr="000A6813">
              <w:rPr>
                <w:rFonts w:ascii="Arial" w:hAnsi="Arial" w:cs="Arial"/>
                <w:sz w:val="22"/>
                <w:szCs w:val="22"/>
              </w:rPr>
              <w:t xml:space="preserve">... </w:t>
            </w:r>
            <w:r w:rsidRPr="000A6813">
              <w:rPr>
                <w:rFonts w:ascii="Arial" w:eastAsia="Calibri" w:hAnsi="Arial" w:cs="Arial"/>
                <w:sz w:val="22"/>
                <w:szCs w:val="22"/>
              </w:rPr>
              <w:t>können</w:t>
            </w:r>
            <w:r w:rsidRPr="000A6813">
              <w:rPr>
                <w:rFonts w:ascii="Arial" w:hAnsi="Arial" w:cs="Arial"/>
                <w:sz w:val="22"/>
                <w:szCs w:val="22"/>
              </w:rPr>
              <w:t xml:space="preserve"> </w:t>
            </w:r>
            <w:r w:rsidRPr="000A6813">
              <w:rPr>
                <w:rFonts w:ascii="Arial" w:eastAsia="Calibri" w:hAnsi="Arial" w:cs="Arial"/>
                <w:sz w:val="22"/>
                <w:szCs w:val="22"/>
              </w:rPr>
              <w:t>Medien</w:t>
            </w:r>
            <w:r w:rsidRPr="000A6813">
              <w:rPr>
                <w:rFonts w:ascii="Arial" w:hAnsi="Arial" w:cs="Arial"/>
                <w:sz w:val="22"/>
                <w:szCs w:val="22"/>
              </w:rPr>
              <w:t xml:space="preserve"> </w:t>
            </w:r>
            <w:r w:rsidRPr="000A6813">
              <w:rPr>
                <w:rFonts w:ascii="Arial" w:eastAsia="Calibri" w:hAnsi="Arial" w:cs="Arial"/>
                <w:sz w:val="22"/>
                <w:szCs w:val="22"/>
              </w:rPr>
              <w:t>sowie</w:t>
            </w:r>
            <w:r w:rsidRPr="000A6813">
              <w:rPr>
                <w:rFonts w:ascii="Arial" w:hAnsi="Arial" w:cs="Arial"/>
                <w:sz w:val="22"/>
                <w:szCs w:val="22"/>
              </w:rPr>
              <w:t xml:space="preserve"> </w:t>
            </w:r>
            <w:r w:rsidRPr="000A6813">
              <w:rPr>
                <w:rFonts w:ascii="Arial" w:eastAsia="Calibri" w:hAnsi="Arial" w:cs="Arial"/>
                <w:sz w:val="22"/>
                <w:szCs w:val="22"/>
              </w:rPr>
              <w:t>Methoden</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A</w:t>
            </w:r>
            <w:r w:rsidRPr="000A6813">
              <w:rPr>
                <w:rFonts w:ascii="Arial" w:eastAsia="Calibri" w:hAnsi="Arial" w:cs="Arial"/>
                <w:sz w:val="22"/>
                <w:szCs w:val="22"/>
              </w:rPr>
              <w:t>r</w:t>
            </w:r>
            <w:r w:rsidRPr="000A6813">
              <w:rPr>
                <w:rFonts w:ascii="Arial" w:eastAsia="Calibri" w:hAnsi="Arial" w:cs="Arial"/>
                <w:sz w:val="22"/>
                <w:szCs w:val="22"/>
              </w:rPr>
              <w:t>beitsweisen</w:t>
            </w:r>
            <w:r w:rsidRPr="000A6813">
              <w:rPr>
                <w:rFonts w:ascii="Arial" w:hAnsi="Arial" w:cs="Arial"/>
                <w:sz w:val="22"/>
                <w:szCs w:val="22"/>
              </w:rPr>
              <w:t xml:space="preserve"> </w:t>
            </w:r>
            <w:r w:rsidRPr="000A6813">
              <w:rPr>
                <w:rFonts w:ascii="Arial" w:eastAsia="Calibri" w:hAnsi="Arial" w:cs="Arial"/>
                <w:sz w:val="22"/>
                <w:szCs w:val="22"/>
              </w:rPr>
              <w:t>zielgruppengerecht</w:t>
            </w:r>
            <w:r w:rsidRPr="000A6813">
              <w:rPr>
                <w:rFonts w:ascii="Arial" w:hAnsi="Arial" w:cs="Arial"/>
                <w:sz w:val="22"/>
                <w:szCs w:val="22"/>
              </w:rPr>
              <w:t xml:space="preserve"> </w:t>
            </w:r>
            <w:r w:rsidRPr="000A6813">
              <w:rPr>
                <w:rFonts w:ascii="Arial" w:eastAsia="Calibri" w:hAnsi="Arial" w:cs="Arial"/>
                <w:sz w:val="22"/>
                <w:szCs w:val="22"/>
              </w:rPr>
              <w:t>zur</w:t>
            </w:r>
            <w:r w:rsidRPr="000A6813">
              <w:rPr>
                <w:rFonts w:ascii="Arial" w:hAnsi="Arial" w:cs="Arial"/>
                <w:sz w:val="22"/>
                <w:szCs w:val="22"/>
              </w:rPr>
              <w:t xml:space="preserve"> </w:t>
            </w:r>
            <w:r w:rsidRPr="000A6813">
              <w:rPr>
                <w:rFonts w:ascii="Arial" w:eastAsia="Calibri" w:hAnsi="Arial" w:cs="Arial"/>
                <w:sz w:val="22"/>
                <w:szCs w:val="22"/>
              </w:rPr>
              <w:t>Organ</w:t>
            </w:r>
            <w:r w:rsidRPr="000A6813">
              <w:rPr>
                <w:rFonts w:ascii="Arial" w:eastAsia="Calibri" w:hAnsi="Arial" w:cs="Arial"/>
                <w:sz w:val="22"/>
                <w:szCs w:val="22"/>
              </w:rPr>
              <w:t>i</w:t>
            </w:r>
            <w:r w:rsidRPr="000A6813">
              <w:rPr>
                <w:rFonts w:ascii="Arial" w:eastAsia="Calibri" w:hAnsi="Arial" w:cs="Arial"/>
                <w:sz w:val="22"/>
                <w:szCs w:val="22"/>
              </w:rPr>
              <w:t>sation</w:t>
            </w:r>
            <w:r w:rsidRPr="000A6813">
              <w:rPr>
                <w:rFonts w:ascii="Arial" w:hAnsi="Arial" w:cs="Arial"/>
                <w:sz w:val="22"/>
                <w:szCs w:val="22"/>
              </w:rPr>
              <w:t xml:space="preserve"> </w:t>
            </w:r>
            <w:r w:rsidRPr="000A6813">
              <w:rPr>
                <w:rFonts w:ascii="Arial" w:eastAsia="Calibri" w:hAnsi="Arial" w:cs="Arial"/>
                <w:sz w:val="22"/>
                <w:szCs w:val="22"/>
              </w:rPr>
              <w:t>von</w:t>
            </w:r>
            <w:r w:rsidRPr="000A6813">
              <w:rPr>
                <w:rFonts w:ascii="Arial" w:hAnsi="Arial" w:cs="Arial"/>
                <w:sz w:val="22"/>
                <w:szCs w:val="22"/>
              </w:rPr>
              <w:t xml:space="preserve"> </w:t>
            </w:r>
            <w:r w:rsidRPr="000A6813">
              <w:rPr>
                <w:rFonts w:ascii="Arial" w:eastAsia="Calibri" w:hAnsi="Arial" w:cs="Arial"/>
                <w:sz w:val="22"/>
                <w:szCs w:val="22"/>
              </w:rPr>
              <w:t>Lernprozessen</w:t>
            </w:r>
            <w:r w:rsidRPr="000A6813">
              <w:rPr>
                <w:rFonts w:ascii="Arial" w:hAnsi="Arial" w:cs="Arial"/>
                <w:sz w:val="22"/>
                <w:szCs w:val="22"/>
              </w:rPr>
              <w:t xml:space="preserve"> </w:t>
            </w:r>
            <w:r w:rsidRPr="000A6813">
              <w:rPr>
                <w:rFonts w:ascii="Arial" w:eastAsia="Calibri" w:hAnsi="Arial" w:cs="Arial"/>
                <w:sz w:val="22"/>
                <w:szCs w:val="22"/>
              </w:rPr>
              <w:t>einsetzen</w:t>
            </w:r>
            <w:r w:rsidRPr="000A6813">
              <w:rPr>
                <w:rFonts w:ascii="Arial" w:hAnsi="Arial" w:cs="Arial"/>
                <w:sz w:val="22"/>
                <w:szCs w:val="22"/>
              </w:rPr>
              <w:t xml:space="preserve">. </w:t>
            </w:r>
          </w:p>
          <w:p w:rsidR="00C73673" w:rsidRPr="000A6813" w:rsidRDefault="00C73673" w:rsidP="001D2B22">
            <w:pPr>
              <w:rPr>
                <w:sz w:val="20"/>
                <w:szCs w:val="20"/>
              </w:rPr>
            </w:pPr>
          </w:p>
        </w:tc>
        <w:tc>
          <w:tcPr>
            <w:tcW w:w="4603" w:type="dxa"/>
          </w:tcPr>
          <w:p w:rsidR="00C73673" w:rsidRPr="000A6813" w:rsidRDefault="00C73673" w:rsidP="001C274F">
            <w:pPr>
              <w:pStyle w:val="StandardWeb"/>
              <w:numPr>
                <w:ilvl w:val="0"/>
                <w:numId w:val="5"/>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Strategien</w:t>
            </w:r>
            <w:r w:rsidRPr="000A6813">
              <w:rPr>
                <w:rFonts w:ascii="Arial" w:hAnsi="Arial" w:cs="Arial"/>
                <w:sz w:val="22"/>
                <w:szCs w:val="22"/>
              </w:rPr>
              <w:t xml:space="preserve"> </w:t>
            </w:r>
            <w:r w:rsidRPr="000A6813">
              <w:rPr>
                <w:rFonts w:ascii="Arial" w:eastAsia="Calibri" w:hAnsi="Arial" w:cs="Arial"/>
                <w:sz w:val="22"/>
                <w:szCs w:val="22"/>
              </w:rPr>
              <w:t>zur</w:t>
            </w:r>
            <w:r w:rsidRPr="000A6813">
              <w:rPr>
                <w:rFonts w:ascii="Arial" w:hAnsi="Arial" w:cs="Arial"/>
                <w:sz w:val="22"/>
                <w:szCs w:val="22"/>
              </w:rPr>
              <w:t xml:space="preserve"> </w:t>
            </w:r>
            <w:r w:rsidRPr="000A6813">
              <w:rPr>
                <w:rFonts w:ascii="Arial" w:eastAsia="Calibri" w:hAnsi="Arial" w:cs="Arial"/>
                <w:sz w:val="22"/>
                <w:szCs w:val="22"/>
              </w:rPr>
              <w:t>Anbahnung</w:t>
            </w:r>
            <w:r w:rsidRPr="000A6813">
              <w:rPr>
                <w:rFonts w:ascii="Arial" w:hAnsi="Arial" w:cs="Arial"/>
                <w:sz w:val="22"/>
                <w:szCs w:val="22"/>
              </w:rPr>
              <w:t xml:space="preserve"> </w:t>
            </w:r>
            <w:r w:rsidRPr="000A6813">
              <w:rPr>
                <w:rFonts w:ascii="Arial" w:eastAsia="Calibri" w:hAnsi="Arial" w:cs="Arial"/>
                <w:sz w:val="22"/>
                <w:szCs w:val="22"/>
              </w:rPr>
              <w:t>von</w:t>
            </w:r>
            <w:r w:rsidRPr="000A6813">
              <w:rPr>
                <w:rFonts w:ascii="Arial" w:hAnsi="Arial" w:cs="Arial"/>
                <w:sz w:val="22"/>
                <w:szCs w:val="22"/>
              </w:rPr>
              <w:t xml:space="preserve"> </w:t>
            </w:r>
            <w:r w:rsidRPr="000A6813">
              <w:rPr>
                <w:rFonts w:ascii="Arial" w:eastAsia="Calibri" w:hAnsi="Arial" w:cs="Arial"/>
                <w:sz w:val="22"/>
                <w:szCs w:val="22"/>
              </w:rPr>
              <w:t>kommun</w:t>
            </w:r>
            <w:r w:rsidRPr="000A6813">
              <w:rPr>
                <w:rFonts w:ascii="Arial" w:eastAsia="Calibri" w:hAnsi="Arial" w:cs="Arial"/>
                <w:sz w:val="22"/>
                <w:szCs w:val="22"/>
              </w:rPr>
              <w:t>i</w:t>
            </w:r>
            <w:r w:rsidRPr="000A6813">
              <w:rPr>
                <w:rFonts w:ascii="Arial" w:eastAsia="Calibri" w:hAnsi="Arial" w:cs="Arial"/>
                <w:sz w:val="22"/>
                <w:szCs w:val="22"/>
              </w:rPr>
              <w:t>kativen</w:t>
            </w:r>
            <w:r w:rsidRPr="000A6813">
              <w:rPr>
                <w:rFonts w:ascii="Arial" w:hAnsi="Arial" w:cs="Arial"/>
                <w:sz w:val="22"/>
                <w:szCs w:val="22"/>
              </w:rPr>
              <w:t xml:space="preserve"> </w:t>
            </w:r>
            <w:r w:rsidRPr="000A6813">
              <w:rPr>
                <w:rFonts w:ascii="Arial" w:eastAsia="Calibri" w:hAnsi="Arial" w:cs="Arial"/>
                <w:sz w:val="22"/>
                <w:szCs w:val="22"/>
              </w:rPr>
              <w:t>Fertigkeiten</w:t>
            </w:r>
            <w:r w:rsidRPr="000A6813">
              <w:rPr>
                <w:rFonts w:ascii="Arial" w:hAnsi="Arial" w:cs="Arial"/>
                <w:sz w:val="22"/>
                <w:szCs w:val="22"/>
              </w:rPr>
              <w:t xml:space="preserve">, </w:t>
            </w:r>
            <w:r w:rsidRPr="000A6813">
              <w:rPr>
                <w:rFonts w:ascii="Arial" w:eastAsia="Calibri" w:hAnsi="Arial" w:cs="Arial"/>
                <w:sz w:val="22"/>
                <w:szCs w:val="22"/>
              </w:rPr>
              <w:t>Fähigkeiten</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zur</w:t>
            </w:r>
            <w:r w:rsidRPr="000A6813">
              <w:rPr>
                <w:rFonts w:ascii="Arial" w:hAnsi="Arial" w:cs="Arial"/>
                <w:sz w:val="22"/>
                <w:szCs w:val="22"/>
              </w:rPr>
              <w:t xml:space="preserve"> </w:t>
            </w:r>
            <w:r w:rsidRPr="000A6813">
              <w:rPr>
                <w:rFonts w:ascii="Arial" w:eastAsia="Calibri" w:hAnsi="Arial" w:cs="Arial"/>
                <w:sz w:val="22"/>
                <w:szCs w:val="22"/>
              </w:rPr>
              <w:t>Beherrschung</w:t>
            </w:r>
            <w:r w:rsidRPr="000A6813">
              <w:rPr>
                <w:rFonts w:ascii="Arial" w:hAnsi="Arial" w:cs="Arial"/>
                <w:sz w:val="22"/>
                <w:szCs w:val="22"/>
              </w:rPr>
              <w:t xml:space="preserve"> </w:t>
            </w:r>
            <w:r w:rsidRPr="000A6813">
              <w:rPr>
                <w:rFonts w:ascii="Arial" w:eastAsia="Calibri" w:hAnsi="Arial" w:cs="Arial"/>
                <w:sz w:val="22"/>
                <w:szCs w:val="22"/>
              </w:rPr>
              <w:t>sprachlicher</w:t>
            </w:r>
            <w:r w:rsidRPr="000A6813">
              <w:rPr>
                <w:rFonts w:ascii="Arial" w:hAnsi="Arial" w:cs="Arial"/>
                <w:sz w:val="22"/>
                <w:szCs w:val="22"/>
              </w:rPr>
              <w:t xml:space="preserve"> </w:t>
            </w:r>
            <w:r w:rsidRPr="000A6813">
              <w:rPr>
                <w:rFonts w:ascii="Arial" w:eastAsia="Calibri" w:hAnsi="Arial" w:cs="Arial"/>
                <w:sz w:val="22"/>
                <w:szCs w:val="22"/>
              </w:rPr>
              <w:t>Mittel</w:t>
            </w:r>
            <w:r w:rsidRPr="000A6813">
              <w:rPr>
                <w:rFonts w:ascii="Arial" w:hAnsi="Arial" w:cs="Arial"/>
                <w:sz w:val="22"/>
                <w:szCs w:val="22"/>
              </w:rPr>
              <w:t xml:space="preserve"> (</w:t>
            </w:r>
            <w:r w:rsidRPr="000A6813">
              <w:rPr>
                <w:rFonts w:ascii="Arial" w:eastAsia="Calibri" w:hAnsi="Arial" w:cs="Arial"/>
                <w:sz w:val="22"/>
                <w:szCs w:val="22"/>
              </w:rPr>
              <w:t>Lesen</w:t>
            </w:r>
            <w:r w:rsidRPr="000A6813">
              <w:rPr>
                <w:rFonts w:ascii="Arial" w:hAnsi="Arial" w:cs="Arial"/>
                <w:sz w:val="22"/>
                <w:szCs w:val="22"/>
              </w:rPr>
              <w:t xml:space="preserve">, </w:t>
            </w:r>
            <w:r w:rsidRPr="000A6813">
              <w:rPr>
                <w:rFonts w:ascii="Arial" w:eastAsia="Calibri" w:hAnsi="Arial" w:cs="Arial"/>
                <w:sz w:val="22"/>
                <w:szCs w:val="22"/>
              </w:rPr>
              <w:t>Schreiben</w:t>
            </w:r>
            <w:r w:rsidRPr="000A6813">
              <w:rPr>
                <w:rFonts w:ascii="Arial" w:hAnsi="Arial" w:cs="Arial"/>
                <w:sz w:val="22"/>
                <w:szCs w:val="22"/>
              </w:rPr>
              <w:t xml:space="preserve">, </w:t>
            </w:r>
            <w:r w:rsidRPr="000A6813">
              <w:rPr>
                <w:rFonts w:ascii="Arial" w:eastAsia="Calibri" w:hAnsi="Arial" w:cs="Arial"/>
                <w:sz w:val="22"/>
                <w:szCs w:val="22"/>
              </w:rPr>
              <w:t>Sprachmittlung</w:t>
            </w:r>
            <w:r w:rsidRPr="000A6813">
              <w:rPr>
                <w:rFonts w:ascii="Arial" w:hAnsi="Arial" w:cs="Arial"/>
                <w:sz w:val="22"/>
                <w:szCs w:val="22"/>
              </w:rPr>
              <w:t>)</w:t>
            </w:r>
          </w:p>
          <w:p w:rsidR="00C73673" w:rsidRPr="000A6813" w:rsidRDefault="00C73673" w:rsidP="001C274F">
            <w:pPr>
              <w:pStyle w:val="StandardWeb"/>
              <w:numPr>
                <w:ilvl w:val="0"/>
                <w:numId w:val="5"/>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Einsatz</w:t>
            </w:r>
            <w:r w:rsidRPr="000A6813">
              <w:rPr>
                <w:rFonts w:ascii="Arial" w:hAnsi="Arial" w:cs="Arial"/>
                <w:sz w:val="22"/>
                <w:szCs w:val="22"/>
              </w:rPr>
              <w:t xml:space="preserve"> </w:t>
            </w:r>
            <w:r w:rsidRPr="000A6813">
              <w:rPr>
                <w:rFonts w:ascii="Arial" w:eastAsia="Calibri" w:hAnsi="Arial" w:cs="Arial"/>
                <w:sz w:val="22"/>
                <w:szCs w:val="22"/>
              </w:rPr>
              <w:t>von</w:t>
            </w:r>
            <w:r w:rsidRPr="000A6813">
              <w:rPr>
                <w:rFonts w:ascii="Arial" w:hAnsi="Arial" w:cs="Arial"/>
                <w:sz w:val="22"/>
                <w:szCs w:val="22"/>
              </w:rPr>
              <w:t xml:space="preserve"> </w:t>
            </w:r>
            <w:r w:rsidRPr="000A6813">
              <w:rPr>
                <w:rFonts w:ascii="Arial" w:eastAsia="Calibri" w:hAnsi="Arial" w:cs="Arial"/>
                <w:sz w:val="22"/>
                <w:szCs w:val="22"/>
              </w:rPr>
              <w:t>Medien</w:t>
            </w:r>
            <w:r w:rsidRPr="000A6813">
              <w:rPr>
                <w:rFonts w:ascii="Arial" w:hAnsi="Arial" w:cs="Arial"/>
                <w:sz w:val="22"/>
                <w:szCs w:val="22"/>
              </w:rPr>
              <w:t xml:space="preserve">, </w:t>
            </w:r>
            <w:r w:rsidRPr="000A6813">
              <w:rPr>
                <w:rFonts w:ascii="Arial" w:eastAsia="Calibri" w:hAnsi="Arial" w:cs="Arial"/>
                <w:sz w:val="22"/>
                <w:szCs w:val="22"/>
              </w:rPr>
              <w:t>Lehr</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Lernmitteln</w:t>
            </w:r>
            <w:r w:rsidRPr="000A6813">
              <w:rPr>
                <w:rFonts w:ascii="Arial" w:hAnsi="Arial" w:cs="Arial"/>
                <w:sz w:val="22"/>
                <w:szCs w:val="22"/>
              </w:rPr>
              <w:t xml:space="preserve"> (</w:t>
            </w:r>
            <w:proofErr w:type="spellStart"/>
            <w:r w:rsidRPr="000A6813">
              <w:rPr>
                <w:rFonts w:ascii="Arial" w:eastAsia="Calibri" w:hAnsi="Arial" w:cs="Arial"/>
                <w:i/>
                <w:sz w:val="22"/>
                <w:szCs w:val="22"/>
              </w:rPr>
              <w:t>Activity</w:t>
            </w:r>
            <w:proofErr w:type="spellEnd"/>
            <w:r w:rsidRPr="000A6813">
              <w:rPr>
                <w:rFonts w:ascii="Arial" w:hAnsi="Arial" w:cs="Arial"/>
                <w:i/>
                <w:sz w:val="22"/>
                <w:szCs w:val="22"/>
              </w:rPr>
              <w:t xml:space="preserve"> </w:t>
            </w:r>
            <w:proofErr w:type="spellStart"/>
            <w:r w:rsidRPr="000A6813">
              <w:rPr>
                <w:rFonts w:ascii="Arial" w:eastAsia="Calibri" w:hAnsi="Arial" w:cs="Arial"/>
                <w:i/>
                <w:sz w:val="22"/>
                <w:szCs w:val="22"/>
              </w:rPr>
              <w:t>book</w:t>
            </w:r>
            <w:proofErr w:type="spellEnd"/>
            <w:r w:rsidRPr="000A6813">
              <w:rPr>
                <w:rFonts w:ascii="Arial" w:hAnsi="Arial" w:cs="Arial"/>
                <w:i/>
                <w:sz w:val="22"/>
                <w:szCs w:val="22"/>
              </w:rPr>
              <w:t xml:space="preserve">, </w:t>
            </w:r>
            <w:proofErr w:type="spellStart"/>
            <w:r w:rsidRPr="000A6813">
              <w:rPr>
                <w:rFonts w:ascii="Arial" w:eastAsia="Calibri" w:hAnsi="Arial" w:cs="Arial"/>
                <w:i/>
                <w:sz w:val="22"/>
                <w:szCs w:val="22"/>
              </w:rPr>
              <w:t>Exercise</w:t>
            </w:r>
            <w:proofErr w:type="spellEnd"/>
            <w:r w:rsidRPr="000A6813">
              <w:rPr>
                <w:rFonts w:ascii="Arial" w:hAnsi="Arial" w:cs="Arial"/>
                <w:i/>
                <w:sz w:val="22"/>
                <w:szCs w:val="22"/>
              </w:rPr>
              <w:t xml:space="preserve"> </w:t>
            </w:r>
            <w:proofErr w:type="spellStart"/>
            <w:r w:rsidRPr="000A6813">
              <w:rPr>
                <w:rFonts w:ascii="Arial" w:eastAsia="Calibri" w:hAnsi="Arial" w:cs="Arial"/>
                <w:i/>
                <w:sz w:val="22"/>
                <w:szCs w:val="22"/>
              </w:rPr>
              <w:t>book</w:t>
            </w:r>
            <w:proofErr w:type="spellEnd"/>
            <w:r w:rsidRPr="000A6813">
              <w:rPr>
                <w:rFonts w:ascii="Arial" w:hAnsi="Arial" w:cs="Arial"/>
                <w:sz w:val="22"/>
                <w:szCs w:val="22"/>
              </w:rPr>
              <w:t xml:space="preserve">, </w:t>
            </w:r>
            <w:r w:rsidRPr="000A6813">
              <w:rPr>
                <w:rFonts w:ascii="Arial" w:eastAsia="Calibri" w:hAnsi="Arial" w:cs="Arial"/>
                <w:sz w:val="22"/>
                <w:szCs w:val="22"/>
              </w:rPr>
              <w:t>FA</w:t>
            </w:r>
            <w:r w:rsidRPr="000A6813">
              <w:rPr>
                <w:rFonts w:ascii="Arial" w:hAnsi="Arial" w:cs="Arial"/>
                <w:sz w:val="22"/>
                <w:szCs w:val="22"/>
              </w:rPr>
              <w:t>-</w:t>
            </w:r>
            <w:r w:rsidRPr="000A6813">
              <w:rPr>
                <w:rFonts w:ascii="Arial" w:eastAsia="Calibri" w:hAnsi="Arial" w:cs="Arial"/>
                <w:sz w:val="22"/>
                <w:szCs w:val="22"/>
              </w:rPr>
              <w:t>Materialien</w:t>
            </w:r>
            <w:r w:rsidRPr="000A6813">
              <w:rPr>
                <w:rFonts w:ascii="Arial" w:hAnsi="Arial" w:cs="Arial"/>
                <w:sz w:val="22"/>
                <w:szCs w:val="22"/>
              </w:rPr>
              <w:t>, ...)</w:t>
            </w:r>
          </w:p>
        </w:tc>
      </w:tr>
      <w:tr w:rsidR="00C73673" w:rsidRPr="000A6813" w:rsidTr="001D2B22">
        <w:tc>
          <w:tcPr>
            <w:tcW w:w="9206" w:type="dxa"/>
            <w:gridSpan w:val="2"/>
          </w:tcPr>
          <w:p w:rsidR="00C73673" w:rsidRPr="000A6813" w:rsidRDefault="00C73673" w:rsidP="001D2B22">
            <w:pPr>
              <w:spacing w:line="300" w:lineRule="exact"/>
              <w:rPr>
                <w:sz w:val="20"/>
                <w:szCs w:val="20"/>
              </w:rPr>
            </w:pPr>
            <w:r w:rsidRPr="000A6813">
              <w:rPr>
                <w:b/>
                <w:sz w:val="20"/>
                <w:szCs w:val="20"/>
              </w:rPr>
              <w:t>Modul V: Methoden, Arbeitsweisen, Unterrichtsplanung III</w:t>
            </w:r>
          </w:p>
        </w:tc>
      </w:tr>
      <w:tr w:rsidR="00C73673" w:rsidRPr="000A6813" w:rsidTr="001D2B22">
        <w:tc>
          <w:tcPr>
            <w:tcW w:w="4603" w:type="dxa"/>
          </w:tcPr>
          <w:p w:rsidR="00C73673" w:rsidRPr="000A6813" w:rsidRDefault="00C73673" w:rsidP="001D2B22">
            <w:pPr>
              <w:pStyle w:val="StandardWeb"/>
              <w:spacing w:before="0" w:beforeAutospacing="0" w:after="0" w:afterAutospacing="0"/>
              <w:rPr>
                <w:rFonts w:ascii="Arial" w:hAnsi="Arial" w:cs="Arial"/>
                <w:sz w:val="22"/>
                <w:szCs w:val="22"/>
              </w:rPr>
            </w:pPr>
            <w:r w:rsidRPr="000A6813">
              <w:rPr>
                <w:rFonts w:ascii="Arial" w:hAnsi="Arial" w:cs="Arial"/>
                <w:sz w:val="22"/>
                <w:szCs w:val="22"/>
              </w:rPr>
              <w:t xml:space="preserve">... </w:t>
            </w:r>
            <w:r w:rsidRPr="000A6813">
              <w:rPr>
                <w:rFonts w:ascii="Arial" w:eastAsia="Calibri" w:hAnsi="Arial" w:cs="Arial"/>
                <w:sz w:val="22"/>
                <w:szCs w:val="22"/>
              </w:rPr>
              <w:t>können</w:t>
            </w:r>
            <w:r w:rsidRPr="000A6813">
              <w:rPr>
                <w:rFonts w:ascii="Arial" w:hAnsi="Arial" w:cs="Arial"/>
                <w:sz w:val="22"/>
                <w:szCs w:val="22"/>
              </w:rPr>
              <w:t xml:space="preserve"> </w:t>
            </w:r>
            <w:r w:rsidRPr="000A6813">
              <w:rPr>
                <w:rFonts w:ascii="Arial" w:eastAsia="Calibri" w:hAnsi="Arial" w:cs="Arial"/>
                <w:sz w:val="22"/>
                <w:szCs w:val="22"/>
              </w:rPr>
              <w:t>den</w:t>
            </w:r>
            <w:r w:rsidRPr="000A6813">
              <w:rPr>
                <w:rFonts w:ascii="Arial" w:hAnsi="Arial" w:cs="Arial"/>
                <w:sz w:val="22"/>
                <w:szCs w:val="22"/>
              </w:rPr>
              <w:t xml:space="preserve"> </w:t>
            </w:r>
            <w:r w:rsidRPr="000A6813">
              <w:rPr>
                <w:rFonts w:ascii="Arial" w:eastAsia="Calibri" w:hAnsi="Arial" w:cs="Arial"/>
                <w:sz w:val="22"/>
                <w:szCs w:val="22"/>
              </w:rPr>
              <w:t>Englischunterricht</w:t>
            </w:r>
            <w:r w:rsidRPr="000A6813">
              <w:rPr>
                <w:rFonts w:ascii="Arial" w:hAnsi="Arial" w:cs="Arial"/>
                <w:sz w:val="22"/>
                <w:szCs w:val="22"/>
              </w:rPr>
              <w:t xml:space="preserve"> </w:t>
            </w:r>
            <w:r w:rsidRPr="000A6813">
              <w:rPr>
                <w:rFonts w:ascii="Arial" w:eastAsia="Calibri" w:hAnsi="Arial" w:cs="Arial"/>
                <w:sz w:val="22"/>
                <w:szCs w:val="22"/>
              </w:rPr>
              <w:t>nach</w:t>
            </w:r>
            <w:r w:rsidRPr="000A6813">
              <w:rPr>
                <w:rFonts w:ascii="Arial" w:hAnsi="Arial" w:cs="Arial"/>
                <w:sz w:val="22"/>
                <w:szCs w:val="22"/>
              </w:rPr>
              <w:t xml:space="preserve"> </w:t>
            </w:r>
            <w:r w:rsidRPr="000A6813">
              <w:rPr>
                <w:rFonts w:ascii="Arial" w:eastAsia="Calibri" w:hAnsi="Arial" w:cs="Arial"/>
                <w:sz w:val="22"/>
                <w:szCs w:val="22"/>
              </w:rPr>
              <w:t>d</w:t>
            </w:r>
            <w:r w:rsidRPr="000A6813">
              <w:rPr>
                <w:rFonts w:ascii="Arial" w:eastAsia="Calibri" w:hAnsi="Arial" w:cs="Arial"/>
                <w:sz w:val="22"/>
                <w:szCs w:val="22"/>
              </w:rPr>
              <w:t>i</w:t>
            </w:r>
            <w:r w:rsidRPr="000A6813">
              <w:rPr>
                <w:rFonts w:ascii="Arial" w:eastAsia="Calibri" w:hAnsi="Arial" w:cs="Arial"/>
                <w:sz w:val="22"/>
                <w:szCs w:val="22"/>
              </w:rPr>
              <w:t>daktisch</w:t>
            </w:r>
            <w:r w:rsidRPr="000A6813">
              <w:rPr>
                <w:rFonts w:ascii="Arial" w:hAnsi="Arial" w:cs="Arial"/>
                <w:sz w:val="22"/>
                <w:szCs w:val="22"/>
              </w:rPr>
              <w:t>-</w:t>
            </w:r>
            <w:r w:rsidRPr="000A6813">
              <w:rPr>
                <w:rFonts w:ascii="Arial" w:eastAsia="Calibri" w:hAnsi="Arial" w:cs="Arial"/>
                <w:sz w:val="22"/>
                <w:szCs w:val="22"/>
              </w:rPr>
              <w:t>methodischen</w:t>
            </w:r>
            <w:r w:rsidRPr="000A6813">
              <w:rPr>
                <w:rFonts w:ascii="Arial" w:hAnsi="Arial" w:cs="Arial"/>
                <w:sz w:val="22"/>
                <w:szCs w:val="22"/>
              </w:rPr>
              <w:t xml:space="preserve"> </w:t>
            </w:r>
            <w:r w:rsidRPr="000A6813">
              <w:rPr>
                <w:rFonts w:ascii="Arial" w:eastAsia="Calibri" w:hAnsi="Arial" w:cs="Arial"/>
                <w:sz w:val="22"/>
                <w:szCs w:val="22"/>
              </w:rPr>
              <w:t>Kriterien</w:t>
            </w:r>
            <w:r w:rsidRPr="000A6813">
              <w:rPr>
                <w:rFonts w:ascii="Arial" w:hAnsi="Arial" w:cs="Arial"/>
                <w:sz w:val="22"/>
                <w:szCs w:val="22"/>
              </w:rPr>
              <w:t xml:space="preserve"> </w:t>
            </w:r>
            <w:r w:rsidRPr="000A6813">
              <w:rPr>
                <w:rFonts w:ascii="Arial" w:eastAsia="Calibri" w:hAnsi="Arial" w:cs="Arial"/>
                <w:sz w:val="22"/>
                <w:szCs w:val="22"/>
              </w:rPr>
              <w:t>planen</w:t>
            </w:r>
            <w:r w:rsidRPr="000A6813">
              <w:rPr>
                <w:rFonts w:ascii="Arial" w:hAnsi="Arial" w:cs="Arial"/>
                <w:sz w:val="22"/>
                <w:szCs w:val="22"/>
              </w:rPr>
              <w:t xml:space="preserve">, </w:t>
            </w:r>
            <w:r w:rsidRPr="000A6813">
              <w:rPr>
                <w:rFonts w:ascii="Arial" w:eastAsia="Calibri" w:hAnsi="Arial" w:cs="Arial"/>
                <w:sz w:val="22"/>
                <w:szCs w:val="22"/>
              </w:rPr>
              <w:t>durchführen</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reflektieren</w:t>
            </w:r>
            <w:r w:rsidRPr="000A6813">
              <w:rPr>
                <w:rFonts w:ascii="Arial" w:hAnsi="Arial" w:cs="Arial"/>
                <w:sz w:val="22"/>
                <w:szCs w:val="22"/>
              </w:rPr>
              <w:t xml:space="preserve">. </w:t>
            </w:r>
          </w:p>
        </w:tc>
        <w:tc>
          <w:tcPr>
            <w:tcW w:w="4603" w:type="dxa"/>
          </w:tcPr>
          <w:p w:rsidR="00C73673" w:rsidRPr="000A6813" w:rsidRDefault="00C73673" w:rsidP="001C274F">
            <w:pPr>
              <w:pStyle w:val="StandardWeb"/>
              <w:numPr>
                <w:ilvl w:val="0"/>
                <w:numId w:val="30"/>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Sprachlehr</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lernmethoden</w:t>
            </w:r>
            <w:r w:rsidRPr="000A6813">
              <w:rPr>
                <w:rFonts w:ascii="Arial" w:hAnsi="Arial" w:cs="Arial"/>
                <w:sz w:val="22"/>
                <w:szCs w:val="22"/>
              </w:rPr>
              <w:t xml:space="preserve"> (</w:t>
            </w:r>
            <w:r w:rsidRPr="000A6813">
              <w:rPr>
                <w:rFonts w:ascii="Arial" w:eastAsia="Calibri" w:hAnsi="Arial" w:cs="Arial"/>
                <w:sz w:val="22"/>
                <w:szCs w:val="22"/>
              </w:rPr>
              <w:t>u</w:t>
            </w:r>
            <w:r w:rsidRPr="000A6813">
              <w:rPr>
                <w:rFonts w:ascii="Arial" w:hAnsi="Arial" w:cs="Arial"/>
                <w:sz w:val="22"/>
                <w:szCs w:val="22"/>
              </w:rPr>
              <w:t>.</w:t>
            </w:r>
            <w:r w:rsidRPr="000A6813">
              <w:rPr>
                <w:rFonts w:ascii="Arial" w:eastAsia="Calibri" w:hAnsi="Arial" w:cs="Arial"/>
                <w:sz w:val="22"/>
                <w:szCs w:val="22"/>
              </w:rPr>
              <w:t>a</w:t>
            </w:r>
            <w:r w:rsidRPr="000A6813">
              <w:rPr>
                <w:rFonts w:ascii="Arial" w:hAnsi="Arial" w:cs="Arial"/>
                <w:sz w:val="22"/>
                <w:szCs w:val="22"/>
              </w:rPr>
              <w:t xml:space="preserve">. </w:t>
            </w:r>
            <w:r w:rsidRPr="000A6813">
              <w:rPr>
                <w:rFonts w:ascii="Arial" w:eastAsia="Calibri" w:hAnsi="Arial" w:cs="Arial"/>
                <w:sz w:val="22"/>
                <w:szCs w:val="22"/>
              </w:rPr>
              <w:t>I</w:t>
            </w:r>
            <w:r w:rsidRPr="000A6813">
              <w:rPr>
                <w:rFonts w:ascii="Arial" w:eastAsia="Calibri" w:hAnsi="Arial" w:cs="Arial"/>
                <w:sz w:val="22"/>
                <w:szCs w:val="22"/>
              </w:rPr>
              <w:t>m</w:t>
            </w:r>
            <w:r w:rsidRPr="000A6813">
              <w:rPr>
                <w:rFonts w:ascii="Arial" w:eastAsia="Calibri" w:hAnsi="Arial" w:cs="Arial"/>
                <w:sz w:val="22"/>
                <w:szCs w:val="22"/>
              </w:rPr>
              <w:t>mersion</w:t>
            </w:r>
            <w:r w:rsidRPr="000A6813">
              <w:rPr>
                <w:rFonts w:ascii="Arial" w:hAnsi="Arial" w:cs="Arial"/>
                <w:sz w:val="22"/>
                <w:szCs w:val="22"/>
              </w:rPr>
              <w:t xml:space="preserve">, </w:t>
            </w:r>
            <w:r w:rsidRPr="000A6813">
              <w:rPr>
                <w:rFonts w:ascii="Arial" w:eastAsia="Calibri" w:hAnsi="Arial" w:cs="Arial"/>
                <w:sz w:val="22"/>
                <w:szCs w:val="22"/>
              </w:rPr>
              <w:t>TBL</w:t>
            </w:r>
            <w:r w:rsidRPr="000A6813">
              <w:rPr>
                <w:rFonts w:ascii="Arial" w:hAnsi="Arial" w:cs="Arial"/>
                <w:sz w:val="22"/>
                <w:szCs w:val="22"/>
              </w:rPr>
              <w:t xml:space="preserve">, </w:t>
            </w:r>
            <w:r w:rsidRPr="000A6813">
              <w:rPr>
                <w:rFonts w:ascii="Arial" w:eastAsia="Calibri" w:hAnsi="Arial" w:cs="Arial"/>
                <w:sz w:val="22"/>
                <w:szCs w:val="22"/>
              </w:rPr>
              <w:t>CLIL</w:t>
            </w:r>
            <w:r w:rsidRPr="000A6813">
              <w:rPr>
                <w:rFonts w:ascii="Arial" w:hAnsi="Arial" w:cs="Arial"/>
                <w:sz w:val="22"/>
                <w:szCs w:val="22"/>
              </w:rPr>
              <w:t>, ...)</w:t>
            </w:r>
          </w:p>
          <w:p w:rsidR="00C73673" w:rsidRPr="000A6813" w:rsidRDefault="00C73673" w:rsidP="001C274F">
            <w:pPr>
              <w:pStyle w:val="StandardWeb"/>
              <w:numPr>
                <w:ilvl w:val="0"/>
                <w:numId w:val="30"/>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Interkulturelles</w:t>
            </w:r>
            <w:r w:rsidRPr="000A6813">
              <w:rPr>
                <w:rFonts w:ascii="Arial" w:hAnsi="Arial" w:cs="Arial"/>
                <w:sz w:val="22"/>
                <w:szCs w:val="22"/>
              </w:rPr>
              <w:t xml:space="preserve"> </w:t>
            </w:r>
            <w:r w:rsidRPr="000A6813">
              <w:rPr>
                <w:rFonts w:ascii="Arial" w:eastAsia="Calibri" w:hAnsi="Arial" w:cs="Arial"/>
                <w:sz w:val="22"/>
                <w:szCs w:val="22"/>
              </w:rPr>
              <w:t>Denken</w:t>
            </w:r>
            <w:r w:rsidRPr="000A6813">
              <w:rPr>
                <w:rFonts w:ascii="Arial" w:hAnsi="Arial" w:cs="Arial"/>
                <w:sz w:val="22"/>
                <w:szCs w:val="22"/>
              </w:rPr>
              <w:t xml:space="preserve"> </w:t>
            </w:r>
            <w:r w:rsidRPr="000A6813">
              <w:rPr>
                <w:rFonts w:ascii="Arial" w:eastAsia="Calibri" w:hAnsi="Arial" w:cs="Arial"/>
                <w:sz w:val="22"/>
                <w:szCs w:val="22"/>
              </w:rPr>
              <w:t>und</w:t>
            </w:r>
            <w:r w:rsidRPr="000A6813">
              <w:rPr>
                <w:rFonts w:ascii="Arial" w:hAnsi="Arial" w:cs="Arial"/>
                <w:sz w:val="22"/>
                <w:szCs w:val="22"/>
              </w:rPr>
              <w:t xml:space="preserve"> </w:t>
            </w:r>
            <w:r w:rsidRPr="000A6813">
              <w:rPr>
                <w:rFonts w:ascii="Arial" w:eastAsia="Calibri" w:hAnsi="Arial" w:cs="Arial"/>
                <w:sz w:val="22"/>
                <w:szCs w:val="22"/>
              </w:rPr>
              <w:t>Handeln</w:t>
            </w:r>
            <w:r w:rsidRPr="000A6813">
              <w:rPr>
                <w:rFonts w:ascii="Arial" w:hAnsi="Arial" w:cs="Arial"/>
                <w:sz w:val="22"/>
                <w:szCs w:val="22"/>
              </w:rPr>
              <w:t xml:space="preserve"> </w:t>
            </w:r>
          </w:p>
          <w:p w:rsidR="00C73673" w:rsidRPr="000A6813" w:rsidRDefault="00C73673" w:rsidP="001C274F">
            <w:pPr>
              <w:pStyle w:val="StandardWeb"/>
              <w:numPr>
                <w:ilvl w:val="0"/>
                <w:numId w:val="30"/>
              </w:numPr>
              <w:spacing w:before="0" w:beforeAutospacing="0" w:after="0" w:afterAutospacing="0"/>
              <w:ind w:left="217" w:hanging="217"/>
              <w:rPr>
                <w:rFonts w:ascii="Arial" w:hAnsi="Arial" w:cs="Arial"/>
                <w:sz w:val="22"/>
                <w:szCs w:val="22"/>
              </w:rPr>
            </w:pPr>
            <w:r w:rsidRPr="000A6813">
              <w:rPr>
                <w:rFonts w:ascii="Arial" w:eastAsia="Calibri" w:hAnsi="Arial" w:cs="Arial"/>
                <w:sz w:val="22"/>
                <w:szCs w:val="22"/>
              </w:rPr>
              <w:t>Reflexion</w:t>
            </w:r>
            <w:r w:rsidRPr="000A6813">
              <w:rPr>
                <w:rFonts w:ascii="Arial" w:hAnsi="Arial" w:cs="Arial"/>
                <w:sz w:val="22"/>
                <w:szCs w:val="22"/>
              </w:rPr>
              <w:t xml:space="preserve"> </w:t>
            </w:r>
            <w:r w:rsidRPr="000A6813">
              <w:rPr>
                <w:rFonts w:ascii="Arial" w:eastAsia="Calibri" w:hAnsi="Arial" w:cs="Arial"/>
                <w:sz w:val="22"/>
                <w:szCs w:val="22"/>
              </w:rPr>
              <w:t>von</w:t>
            </w:r>
            <w:r w:rsidRPr="000A6813">
              <w:rPr>
                <w:rFonts w:ascii="Arial" w:hAnsi="Arial" w:cs="Arial"/>
                <w:sz w:val="22"/>
                <w:szCs w:val="22"/>
              </w:rPr>
              <w:t xml:space="preserve"> </w:t>
            </w:r>
            <w:r w:rsidRPr="000A6813">
              <w:rPr>
                <w:rFonts w:ascii="Arial" w:eastAsia="Calibri" w:hAnsi="Arial" w:cs="Arial"/>
                <w:sz w:val="22"/>
                <w:szCs w:val="22"/>
              </w:rPr>
              <w:t>Unterricht</w:t>
            </w:r>
          </w:p>
          <w:p w:rsidR="00C73673" w:rsidRPr="000A6813" w:rsidRDefault="00C73673" w:rsidP="001D2B22">
            <w:pPr>
              <w:pStyle w:val="Listenabsatz"/>
              <w:spacing w:line="300" w:lineRule="exact"/>
              <w:ind w:left="217"/>
              <w:rPr>
                <w:sz w:val="20"/>
                <w:szCs w:val="20"/>
              </w:rPr>
            </w:pPr>
          </w:p>
        </w:tc>
      </w:tr>
    </w:tbl>
    <w:p w:rsidR="00977AE3" w:rsidRDefault="00977AE3" w:rsidP="00AE3244">
      <w:pPr>
        <w:spacing w:line="276" w:lineRule="auto"/>
        <w:rPr>
          <w:sz w:val="28"/>
          <w:szCs w:val="28"/>
        </w:rPr>
      </w:pPr>
    </w:p>
    <w:p w:rsidR="00977AE3" w:rsidRDefault="00977AE3">
      <w:pPr>
        <w:spacing w:line="276" w:lineRule="auto"/>
        <w:rPr>
          <w:sz w:val="28"/>
          <w:szCs w:val="28"/>
        </w:rPr>
      </w:pPr>
      <w:r>
        <w:rPr>
          <w:sz w:val="28"/>
          <w:szCs w:val="28"/>
        </w:rPr>
        <w:br w:type="page"/>
      </w:r>
    </w:p>
    <w:p w:rsidR="00AE3244" w:rsidRDefault="00AE3244" w:rsidP="00977AE3">
      <w:pPr>
        <w:pStyle w:val="Listenabsatz"/>
        <w:numPr>
          <w:ilvl w:val="1"/>
          <w:numId w:val="2"/>
        </w:numPr>
        <w:spacing w:line="276" w:lineRule="auto"/>
        <w:ind w:left="567" w:hanging="567"/>
        <w:rPr>
          <w:sz w:val="28"/>
          <w:szCs w:val="28"/>
        </w:rPr>
      </w:pPr>
      <w:r w:rsidRPr="00AE3244">
        <w:rPr>
          <w:sz w:val="28"/>
          <w:szCs w:val="28"/>
        </w:rPr>
        <w:lastRenderedPageBreak/>
        <w:t>Ausbildungstage Musik</w:t>
      </w:r>
    </w:p>
    <w:p w:rsidR="000E2D60" w:rsidRDefault="000E2D60" w:rsidP="00AE3244">
      <w:pPr>
        <w:spacing w:line="276" w:lineRule="auto"/>
        <w:rPr>
          <w:sz w:val="28"/>
          <w:szCs w:val="28"/>
        </w:rPr>
      </w:pPr>
    </w:p>
    <w:tbl>
      <w:tblPr>
        <w:tblStyle w:val="Tabellenraster"/>
        <w:tblW w:w="0" w:type="auto"/>
        <w:tblLook w:val="04A0" w:firstRow="1" w:lastRow="0" w:firstColumn="1" w:lastColumn="0" w:noHBand="0" w:noVBand="1"/>
      </w:tblPr>
      <w:tblGrid>
        <w:gridCol w:w="4603"/>
        <w:gridCol w:w="4603"/>
      </w:tblGrid>
      <w:tr w:rsidR="000E2D60" w:rsidRPr="006311BA" w:rsidTr="001D2B22">
        <w:tc>
          <w:tcPr>
            <w:tcW w:w="9206" w:type="dxa"/>
            <w:gridSpan w:val="2"/>
          </w:tcPr>
          <w:p w:rsidR="000E2D60" w:rsidRPr="006311BA" w:rsidRDefault="000E2D60" w:rsidP="001D2B22">
            <w:pPr>
              <w:jc w:val="center"/>
              <w:rPr>
                <w:sz w:val="28"/>
                <w:szCs w:val="28"/>
              </w:rPr>
            </w:pPr>
            <w:r w:rsidRPr="006311BA">
              <w:br w:type="page"/>
            </w:r>
            <w:r w:rsidRPr="006311BA">
              <w:rPr>
                <w:sz w:val="28"/>
                <w:szCs w:val="28"/>
              </w:rPr>
              <w:t>Fach Musik</w:t>
            </w:r>
          </w:p>
        </w:tc>
      </w:tr>
      <w:tr w:rsidR="000E2D60" w:rsidRPr="006311BA" w:rsidTr="001D2B22">
        <w:tc>
          <w:tcPr>
            <w:tcW w:w="9206" w:type="dxa"/>
            <w:gridSpan w:val="2"/>
          </w:tcPr>
          <w:p w:rsidR="000E2D60" w:rsidRPr="006311BA" w:rsidRDefault="000E2D60" w:rsidP="001D2B22">
            <w:pPr>
              <w:rPr>
                <w:b/>
                <w:sz w:val="20"/>
                <w:szCs w:val="20"/>
              </w:rPr>
            </w:pPr>
            <w:r w:rsidRPr="006311BA">
              <w:rPr>
                <w:b/>
                <w:sz w:val="20"/>
                <w:szCs w:val="20"/>
              </w:rPr>
              <w:t>Leitideen / Leitgedanken</w:t>
            </w:r>
          </w:p>
          <w:p w:rsidR="00C70F62" w:rsidRPr="006311BA" w:rsidRDefault="00C70F62" w:rsidP="001D2B22">
            <w:pPr>
              <w:rPr>
                <w:b/>
                <w:sz w:val="20"/>
                <w:szCs w:val="20"/>
              </w:rPr>
            </w:pPr>
          </w:p>
          <w:p w:rsidR="000E2D60" w:rsidRPr="006311BA" w:rsidRDefault="000E2D60" w:rsidP="001D2B22">
            <w:pPr>
              <w:rPr>
                <w:rFonts w:eastAsia="Calibri"/>
                <w:sz w:val="22"/>
                <w:lang w:eastAsia="de-DE"/>
              </w:rPr>
            </w:pPr>
            <w:r w:rsidRPr="006311BA">
              <w:rPr>
                <w:rFonts w:eastAsia="Calibri"/>
                <w:sz w:val="22"/>
                <w:lang w:eastAsia="de-DE"/>
              </w:rPr>
              <w:t>Im Rahmen ihrer Ausbildung im Fach Musik entwickeln die Lehrkräfte die Fähigkeit, mit Hilfe pädagogischer, didaktisch-methodischer und fachlicher Kompetenzen einen grundschulg</w:t>
            </w:r>
            <w:r w:rsidRPr="006311BA">
              <w:rPr>
                <w:rFonts w:eastAsia="Calibri"/>
                <w:sz w:val="22"/>
                <w:lang w:eastAsia="de-DE"/>
              </w:rPr>
              <w:t>e</w:t>
            </w:r>
            <w:r w:rsidRPr="006311BA">
              <w:rPr>
                <w:rFonts w:eastAsia="Calibri"/>
                <w:sz w:val="22"/>
                <w:lang w:eastAsia="de-DE"/>
              </w:rPr>
              <w:t>rechten Unterricht zu planen, zu gestalten und zu reflektieren. Grundlagen hierfür sind der Bildungsplan sowie verschiedene musikdidaktische Konzeptionen.</w:t>
            </w:r>
          </w:p>
          <w:p w:rsidR="000E2D60" w:rsidRPr="006311BA" w:rsidRDefault="000E2D60" w:rsidP="001D2B22">
            <w:pPr>
              <w:rPr>
                <w:rFonts w:eastAsia="Calibri"/>
                <w:sz w:val="22"/>
                <w:lang w:eastAsia="de-DE"/>
              </w:rPr>
            </w:pPr>
            <w:r w:rsidRPr="006311BA">
              <w:rPr>
                <w:rFonts w:eastAsia="Calibri"/>
                <w:sz w:val="22"/>
                <w:lang w:eastAsia="de-DE"/>
              </w:rPr>
              <w:t>Konkrete Unterrichtsinhalte werden schüler</w:t>
            </w:r>
            <w:r w:rsidR="00FA383A">
              <w:rPr>
                <w:rFonts w:eastAsia="Calibri"/>
                <w:sz w:val="22"/>
                <w:lang w:eastAsia="de-DE"/>
              </w:rPr>
              <w:t>- und handlungsorientiert</w:t>
            </w:r>
            <w:r w:rsidRPr="006311BA">
              <w:rPr>
                <w:rFonts w:eastAsia="Calibri"/>
                <w:sz w:val="22"/>
                <w:lang w:eastAsia="de-DE"/>
              </w:rPr>
              <w:t xml:space="preserve"> unter Berücksichtigung der engen Ver</w:t>
            </w:r>
            <w:r w:rsidR="00431A60">
              <w:rPr>
                <w:rFonts w:eastAsia="Calibri"/>
                <w:sz w:val="22"/>
                <w:lang w:eastAsia="de-DE"/>
              </w:rPr>
              <w:t xml:space="preserve">zahnung der Bereiche Gestalten, Hören/Verstehen und </w:t>
            </w:r>
            <w:r w:rsidRPr="006311BA">
              <w:rPr>
                <w:rFonts w:eastAsia="Calibri"/>
                <w:sz w:val="22"/>
                <w:lang w:eastAsia="de-DE"/>
              </w:rPr>
              <w:t xml:space="preserve">Umsetzen erarbeitet. </w:t>
            </w:r>
          </w:p>
          <w:p w:rsidR="000E2D60" w:rsidRDefault="000E2D60" w:rsidP="001D2B22">
            <w:pPr>
              <w:rPr>
                <w:rFonts w:eastAsia="Calibri"/>
                <w:sz w:val="22"/>
                <w:lang w:eastAsia="de-DE"/>
              </w:rPr>
            </w:pPr>
            <w:r w:rsidRPr="006311BA">
              <w:rPr>
                <w:rFonts w:eastAsia="Calibri"/>
                <w:sz w:val="22"/>
                <w:lang w:eastAsia="de-DE"/>
              </w:rPr>
              <w:t>So wird das musikalische Verständnis der Schülerinnen und Schüler vertieft, Freude an der Musik geweckt sowie ästhetisches Erleben und Entfalt</w:t>
            </w:r>
            <w:r w:rsidR="00741F6E">
              <w:rPr>
                <w:rFonts w:eastAsia="Calibri"/>
                <w:sz w:val="22"/>
                <w:lang w:eastAsia="de-DE"/>
              </w:rPr>
              <w:t>ung der Kreativität ermöglicht.</w:t>
            </w:r>
          </w:p>
          <w:p w:rsidR="00741F6E" w:rsidRPr="00741F6E" w:rsidRDefault="00741F6E" w:rsidP="001D2B22">
            <w:pPr>
              <w:rPr>
                <w:rFonts w:eastAsia="Calibri"/>
                <w:sz w:val="6"/>
                <w:szCs w:val="6"/>
                <w:lang w:eastAsia="de-DE"/>
              </w:rPr>
            </w:pPr>
          </w:p>
        </w:tc>
      </w:tr>
      <w:tr w:rsidR="000E2D60" w:rsidRPr="006311BA" w:rsidTr="001D2B22">
        <w:tc>
          <w:tcPr>
            <w:tcW w:w="9206" w:type="dxa"/>
            <w:gridSpan w:val="2"/>
          </w:tcPr>
          <w:p w:rsidR="000E2D60" w:rsidRPr="006311BA" w:rsidRDefault="000E2D60" w:rsidP="001D2B22">
            <w:pPr>
              <w:rPr>
                <w:sz w:val="20"/>
                <w:szCs w:val="20"/>
              </w:rPr>
            </w:pPr>
            <w:r w:rsidRPr="006311BA">
              <w:rPr>
                <w:b/>
                <w:sz w:val="20"/>
                <w:szCs w:val="20"/>
              </w:rPr>
              <w:t>Modul I: Bildungsplanvorgaben</w:t>
            </w:r>
          </w:p>
        </w:tc>
      </w:tr>
      <w:tr w:rsidR="000E2D60" w:rsidRPr="006311BA" w:rsidTr="001D2B22">
        <w:tc>
          <w:tcPr>
            <w:tcW w:w="4603" w:type="dxa"/>
          </w:tcPr>
          <w:p w:rsidR="000E2D60" w:rsidRPr="006311BA" w:rsidRDefault="000E2D60" w:rsidP="001D2B22">
            <w:pPr>
              <w:pStyle w:val="StandardWeb"/>
              <w:spacing w:before="0" w:beforeAutospacing="0" w:after="0" w:afterAutospacing="0"/>
              <w:rPr>
                <w:rFonts w:ascii="Arial" w:eastAsia="Calibri" w:hAnsi="Arial" w:cs="Arial"/>
                <w:sz w:val="22"/>
                <w:szCs w:val="22"/>
              </w:rPr>
            </w:pPr>
            <w:r w:rsidRPr="006311BA">
              <w:rPr>
                <w:rFonts w:ascii="Arial" w:eastAsia="Calibri" w:hAnsi="Arial" w:cs="Arial"/>
                <w:sz w:val="22"/>
                <w:szCs w:val="22"/>
              </w:rPr>
              <w:t>Die Gymnasiallehrkräfte…</w:t>
            </w:r>
          </w:p>
          <w:p w:rsidR="000E2D60" w:rsidRPr="006311BA" w:rsidRDefault="000E2D60" w:rsidP="001D2B22">
            <w:pPr>
              <w:rPr>
                <w:rFonts w:eastAsia="Calibri"/>
                <w:sz w:val="20"/>
                <w:szCs w:val="20"/>
                <w:lang w:eastAsia="de-DE"/>
              </w:rPr>
            </w:pPr>
            <w:r w:rsidRPr="006311BA">
              <w:rPr>
                <w:rFonts w:eastAsia="Calibri"/>
                <w:sz w:val="22"/>
                <w:lang w:eastAsia="de-DE"/>
              </w:rPr>
              <w:t>…kennen die Konzeption und Intention des Bildungsplans und nutzen dies</w:t>
            </w:r>
            <w:r w:rsidR="0098087B">
              <w:rPr>
                <w:rFonts w:eastAsia="Calibri"/>
                <w:sz w:val="22"/>
                <w:lang w:eastAsia="de-DE"/>
              </w:rPr>
              <w:t>e</w:t>
            </w:r>
            <w:r w:rsidRPr="006311BA">
              <w:rPr>
                <w:rFonts w:eastAsia="Calibri"/>
                <w:sz w:val="22"/>
                <w:lang w:eastAsia="de-DE"/>
              </w:rPr>
              <w:t xml:space="preserve"> als Grun</w:t>
            </w:r>
            <w:r w:rsidRPr="006311BA">
              <w:rPr>
                <w:rFonts w:eastAsia="Calibri"/>
                <w:sz w:val="22"/>
                <w:lang w:eastAsia="de-DE"/>
              </w:rPr>
              <w:t>d</w:t>
            </w:r>
            <w:r w:rsidRPr="006311BA">
              <w:rPr>
                <w:rFonts w:eastAsia="Calibri"/>
                <w:sz w:val="22"/>
                <w:lang w:eastAsia="de-DE"/>
              </w:rPr>
              <w:t>lage für die Planung kompetenzorientierten Musikunterrichts.</w:t>
            </w:r>
          </w:p>
        </w:tc>
        <w:tc>
          <w:tcPr>
            <w:tcW w:w="4603" w:type="dxa"/>
          </w:tcPr>
          <w:p w:rsidR="000E2D60" w:rsidRPr="006311BA" w:rsidRDefault="000E2D60" w:rsidP="001C274F">
            <w:pPr>
              <w:pStyle w:val="Listenabsatz"/>
              <w:numPr>
                <w:ilvl w:val="0"/>
                <w:numId w:val="31"/>
              </w:numPr>
              <w:ind w:left="220" w:hanging="220"/>
              <w:rPr>
                <w:rFonts w:eastAsia="Calibri"/>
                <w:sz w:val="22"/>
                <w:lang w:eastAsia="de-DE"/>
              </w:rPr>
            </w:pPr>
            <w:r w:rsidRPr="006311BA">
              <w:rPr>
                <w:rFonts w:eastAsia="Calibri"/>
                <w:sz w:val="22"/>
                <w:lang w:eastAsia="de-DE"/>
              </w:rPr>
              <w:t>Leitgedanken sowie Kompetenzen und Inhalte des Faches Musik</w:t>
            </w:r>
          </w:p>
          <w:p w:rsidR="000E2D60" w:rsidRPr="006311BA" w:rsidRDefault="0087553A" w:rsidP="001C274F">
            <w:pPr>
              <w:pStyle w:val="Listenabsatz"/>
              <w:numPr>
                <w:ilvl w:val="0"/>
                <w:numId w:val="31"/>
              </w:numPr>
              <w:ind w:left="217" w:hanging="217"/>
              <w:rPr>
                <w:rFonts w:eastAsia="Calibri"/>
                <w:sz w:val="22"/>
                <w:lang w:eastAsia="de-DE"/>
              </w:rPr>
            </w:pPr>
            <w:r>
              <w:rPr>
                <w:rFonts w:eastAsia="Calibri"/>
                <w:sz w:val="22"/>
                <w:lang w:eastAsia="de-DE"/>
              </w:rPr>
              <w:t>d</w:t>
            </w:r>
            <w:r w:rsidR="000E2D60" w:rsidRPr="006311BA">
              <w:rPr>
                <w:rFonts w:eastAsia="Calibri"/>
                <w:sz w:val="22"/>
                <w:lang w:eastAsia="de-DE"/>
              </w:rPr>
              <w:t>idaktisch reflektierte methodische Pl</w:t>
            </w:r>
            <w:r w:rsidR="000E2D60" w:rsidRPr="006311BA">
              <w:rPr>
                <w:rFonts w:eastAsia="Calibri"/>
                <w:sz w:val="22"/>
                <w:lang w:eastAsia="de-DE"/>
              </w:rPr>
              <w:t>a</w:t>
            </w:r>
            <w:r w:rsidR="000E2D60" w:rsidRPr="006311BA">
              <w:rPr>
                <w:rFonts w:eastAsia="Calibri"/>
                <w:sz w:val="22"/>
                <w:lang w:eastAsia="de-DE"/>
              </w:rPr>
              <w:t>nung</w:t>
            </w:r>
          </w:p>
          <w:p w:rsidR="000E2D60" w:rsidRPr="006311BA" w:rsidRDefault="000E2D60" w:rsidP="001C274F">
            <w:pPr>
              <w:pStyle w:val="Listenabsatz"/>
              <w:numPr>
                <w:ilvl w:val="0"/>
                <w:numId w:val="31"/>
              </w:numPr>
              <w:ind w:left="217" w:hanging="217"/>
              <w:rPr>
                <w:rFonts w:eastAsia="Calibri"/>
                <w:sz w:val="22"/>
                <w:lang w:eastAsia="de-DE"/>
              </w:rPr>
            </w:pPr>
            <w:r w:rsidRPr="006311BA">
              <w:rPr>
                <w:rFonts w:eastAsia="Calibri"/>
                <w:sz w:val="22"/>
                <w:lang w:eastAsia="de-DE"/>
              </w:rPr>
              <w:t>Umgang mit Denkanstößen</w:t>
            </w:r>
          </w:p>
          <w:p w:rsidR="000E2D60" w:rsidRPr="006311BA" w:rsidRDefault="0087553A" w:rsidP="001C274F">
            <w:pPr>
              <w:pStyle w:val="Listenabsatz"/>
              <w:numPr>
                <w:ilvl w:val="0"/>
                <w:numId w:val="31"/>
              </w:numPr>
              <w:ind w:left="217" w:hanging="217"/>
              <w:rPr>
                <w:rFonts w:eastAsia="Calibri"/>
                <w:sz w:val="20"/>
                <w:szCs w:val="20"/>
                <w:lang w:eastAsia="de-DE"/>
              </w:rPr>
            </w:pPr>
            <w:r>
              <w:rPr>
                <w:rFonts w:eastAsia="Calibri"/>
                <w:sz w:val="22"/>
                <w:lang w:eastAsia="de-DE"/>
              </w:rPr>
              <w:t>u</w:t>
            </w:r>
            <w:r w:rsidR="000E2D60" w:rsidRPr="006311BA">
              <w:rPr>
                <w:rFonts w:eastAsia="Calibri"/>
                <w:sz w:val="22"/>
                <w:lang w:eastAsia="de-DE"/>
              </w:rPr>
              <w:t>nterrichtliche Aufbereitung bietet die Möglichkeit zum Aufbau fachlicher, pers</w:t>
            </w:r>
            <w:r w:rsidR="000E2D60" w:rsidRPr="006311BA">
              <w:rPr>
                <w:rFonts w:eastAsia="Calibri"/>
                <w:sz w:val="22"/>
                <w:lang w:eastAsia="de-DE"/>
              </w:rPr>
              <w:t>o</w:t>
            </w:r>
            <w:r w:rsidR="000E2D60" w:rsidRPr="006311BA">
              <w:rPr>
                <w:rFonts w:eastAsia="Calibri"/>
                <w:sz w:val="22"/>
                <w:lang w:eastAsia="de-DE"/>
              </w:rPr>
              <w:t>naler, sozialer sowie interdisziplinärer Kompetenzen</w:t>
            </w:r>
          </w:p>
        </w:tc>
      </w:tr>
      <w:tr w:rsidR="000E2D60" w:rsidRPr="006311BA" w:rsidTr="001D2B22">
        <w:tc>
          <w:tcPr>
            <w:tcW w:w="9206" w:type="dxa"/>
            <w:gridSpan w:val="2"/>
          </w:tcPr>
          <w:p w:rsidR="000E2D60" w:rsidRPr="006311BA" w:rsidRDefault="000E2D60" w:rsidP="001D2B22">
            <w:pPr>
              <w:rPr>
                <w:sz w:val="20"/>
                <w:szCs w:val="20"/>
              </w:rPr>
            </w:pPr>
            <w:r w:rsidRPr="006311BA">
              <w:rPr>
                <w:b/>
                <w:sz w:val="20"/>
                <w:szCs w:val="20"/>
              </w:rPr>
              <w:t>Modul II: Musikdidaktische Konzeptionen</w:t>
            </w:r>
          </w:p>
        </w:tc>
      </w:tr>
      <w:tr w:rsidR="000E2D60" w:rsidRPr="006311BA" w:rsidTr="001D2B22">
        <w:tc>
          <w:tcPr>
            <w:tcW w:w="4603" w:type="dxa"/>
          </w:tcPr>
          <w:p w:rsidR="000E2D60" w:rsidRPr="006311BA" w:rsidRDefault="000E2D60" w:rsidP="001D2B22">
            <w:pPr>
              <w:rPr>
                <w:rFonts w:eastAsia="Calibri"/>
                <w:sz w:val="20"/>
                <w:szCs w:val="20"/>
                <w:lang w:eastAsia="de-DE"/>
              </w:rPr>
            </w:pPr>
            <w:r w:rsidRPr="006311BA">
              <w:rPr>
                <w:rFonts w:eastAsia="Calibri"/>
                <w:sz w:val="22"/>
                <w:lang w:eastAsia="de-DE"/>
              </w:rPr>
              <w:t>…kennen didaktische und methodische Konzeptionen des Musikunterrichts und se</w:t>
            </w:r>
            <w:r w:rsidRPr="006311BA">
              <w:rPr>
                <w:rFonts w:eastAsia="Calibri"/>
                <w:sz w:val="22"/>
                <w:lang w:eastAsia="de-DE"/>
              </w:rPr>
              <w:t>t</w:t>
            </w:r>
            <w:r w:rsidRPr="006311BA">
              <w:rPr>
                <w:rFonts w:eastAsia="Calibri"/>
                <w:sz w:val="22"/>
                <w:lang w:eastAsia="de-DE"/>
              </w:rPr>
              <w:t>zen diese zur Planung, Durchführung und Reflexion des Unterrichts ein.</w:t>
            </w:r>
            <w:r w:rsidRPr="006311BA">
              <w:rPr>
                <w:rFonts w:eastAsia="Calibri"/>
                <w:sz w:val="20"/>
                <w:szCs w:val="20"/>
                <w:lang w:eastAsia="de-DE"/>
              </w:rPr>
              <w:t xml:space="preserve"> </w:t>
            </w:r>
          </w:p>
        </w:tc>
        <w:tc>
          <w:tcPr>
            <w:tcW w:w="4603" w:type="dxa"/>
          </w:tcPr>
          <w:p w:rsidR="000E2D60" w:rsidRPr="006311BA" w:rsidRDefault="000E2D60" w:rsidP="001C274F">
            <w:pPr>
              <w:pStyle w:val="Listenabsatz"/>
              <w:numPr>
                <w:ilvl w:val="0"/>
                <w:numId w:val="31"/>
              </w:numPr>
              <w:ind w:left="220" w:hanging="220"/>
              <w:rPr>
                <w:rFonts w:eastAsia="Calibri"/>
                <w:sz w:val="22"/>
                <w:lang w:eastAsia="de-DE"/>
              </w:rPr>
            </w:pPr>
            <w:r w:rsidRPr="006311BA">
              <w:rPr>
                <w:rFonts w:eastAsia="Calibri"/>
                <w:sz w:val="22"/>
                <w:lang w:eastAsia="de-DE"/>
              </w:rPr>
              <w:t>Konzeptionen musisch-ästhetischer Bi</w:t>
            </w:r>
            <w:r w:rsidRPr="006311BA">
              <w:rPr>
                <w:rFonts w:eastAsia="Calibri"/>
                <w:sz w:val="22"/>
                <w:lang w:eastAsia="de-DE"/>
              </w:rPr>
              <w:t>l</w:t>
            </w:r>
            <w:r w:rsidRPr="006311BA">
              <w:rPr>
                <w:rFonts w:eastAsia="Calibri"/>
                <w:sz w:val="22"/>
                <w:lang w:eastAsia="de-DE"/>
              </w:rPr>
              <w:t>dung</w:t>
            </w:r>
          </w:p>
          <w:p w:rsidR="000E2D60" w:rsidRPr="006311BA" w:rsidRDefault="000E2D60" w:rsidP="001C274F">
            <w:pPr>
              <w:pStyle w:val="Listenabsatz"/>
              <w:numPr>
                <w:ilvl w:val="0"/>
                <w:numId w:val="31"/>
              </w:numPr>
              <w:ind w:left="220" w:hanging="220"/>
              <w:rPr>
                <w:rFonts w:eastAsia="Calibri"/>
                <w:sz w:val="22"/>
                <w:lang w:eastAsia="de-DE"/>
              </w:rPr>
            </w:pPr>
            <w:r w:rsidRPr="006311BA">
              <w:rPr>
                <w:rFonts w:eastAsia="Calibri"/>
                <w:sz w:val="22"/>
                <w:lang w:eastAsia="de-DE"/>
              </w:rPr>
              <w:t>Konzeptionen zur Vermittlung von grun</w:t>
            </w:r>
            <w:r w:rsidRPr="006311BA">
              <w:rPr>
                <w:rFonts w:eastAsia="Calibri"/>
                <w:sz w:val="22"/>
                <w:lang w:eastAsia="de-DE"/>
              </w:rPr>
              <w:t>d</w:t>
            </w:r>
            <w:r w:rsidRPr="006311BA">
              <w:rPr>
                <w:rFonts w:eastAsia="Calibri"/>
                <w:sz w:val="22"/>
                <w:lang w:eastAsia="de-DE"/>
              </w:rPr>
              <w:t>legenden musikalischen Kenntnissen und Fähigkeiten sowie des musikalischen Ve</w:t>
            </w:r>
            <w:r w:rsidRPr="006311BA">
              <w:rPr>
                <w:rFonts w:eastAsia="Calibri"/>
                <w:sz w:val="22"/>
                <w:lang w:eastAsia="de-DE"/>
              </w:rPr>
              <w:t>r</w:t>
            </w:r>
            <w:r w:rsidRPr="006311BA">
              <w:rPr>
                <w:rFonts w:eastAsia="Calibri"/>
                <w:sz w:val="22"/>
                <w:lang w:eastAsia="de-DE"/>
              </w:rPr>
              <w:t>ständnisses in zentralen fachlichen Ler</w:t>
            </w:r>
            <w:r w:rsidRPr="006311BA">
              <w:rPr>
                <w:rFonts w:eastAsia="Calibri"/>
                <w:sz w:val="22"/>
                <w:lang w:eastAsia="de-DE"/>
              </w:rPr>
              <w:t>n</w:t>
            </w:r>
            <w:r w:rsidRPr="006311BA">
              <w:rPr>
                <w:rFonts w:eastAsia="Calibri"/>
                <w:sz w:val="22"/>
                <w:lang w:eastAsia="de-DE"/>
              </w:rPr>
              <w:t>feldern</w:t>
            </w:r>
          </w:p>
          <w:p w:rsidR="000E2D60" w:rsidRPr="006311BA" w:rsidRDefault="000E2D60" w:rsidP="001C274F">
            <w:pPr>
              <w:pStyle w:val="Listenabsatz"/>
              <w:numPr>
                <w:ilvl w:val="0"/>
                <w:numId w:val="31"/>
              </w:numPr>
              <w:ind w:left="220" w:hanging="220"/>
              <w:rPr>
                <w:rFonts w:eastAsia="Calibri"/>
                <w:sz w:val="22"/>
                <w:lang w:eastAsia="de-DE"/>
              </w:rPr>
            </w:pPr>
            <w:r w:rsidRPr="006311BA">
              <w:rPr>
                <w:rFonts w:eastAsia="Calibri"/>
                <w:sz w:val="22"/>
                <w:lang w:eastAsia="de-DE"/>
              </w:rPr>
              <w:t>Verbindung von praktischem Tun und r</w:t>
            </w:r>
            <w:r w:rsidRPr="006311BA">
              <w:rPr>
                <w:rFonts w:eastAsia="Calibri"/>
                <w:sz w:val="22"/>
                <w:lang w:eastAsia="de-DE"/>
              </w:rPr>
              <w:t>e</w:t>
            </w:r>
            <w:r w:rsidRPr="006311BA">
              <w:rPr>
                <w:rFonts w:eastAsia="Calibri"/>
                <w:sz w:val="22"/>
                <w:lang w:eastAsia="de-DE"/>
              </w:rPr>
              <w:t>flexiven Elementen</w:t>
            </w:r>
          </w:p>
          <w:p w:rsidR="000E2D60" w:rsidRPr="006311BA" w:rsidRDefault="00EE0BFB" w:rsidP="001C274F">
            <w:pPr>
              <w:pStyle w:val="Listenabsatz"/>
              <w:numPr>
                <w:ilvl w:val="0"/>
                <w:numId w:val="31"/>
              </w:numPr>
              <w:ind w:left="220" w:hanging="220"/>
              <w:rPr>
                <w:rFonts w:eastAsia="Calibri"/>
                <w:sz w:val="20"/>
                <w:szCs w:val="20"/>
                <w:lang w:eastAsia="de-DE"/>
              </w:rPr>
            </w:pPr>
            <w:r>
              <w:rPr>
                <w:rFonts w:eastAsia="Calibri"/>
                <w:sz w:val="22"/>
                <w:lang w:eastAsia="de-DE"/>
              </w:rPr>
              <w:t>z</w:t>
            </w:r>
            <w:r w:rsidR="000E2D60" w:rsidRPr="006311BA">
              <w:rPr>
                <w:rFonts w:eastAsia="Calibri"/>
                <w:sz w:val="22"/>
                <w:lang w:eastAsia="de-DE"/>
              </w:rPr>
              <w:t>ielgruppengerechte, den individuellen Lernvoraussetzungen entsprechende Auswahl von Inhalten und Zugangsweisen</w:t>
            </w:r>
          </w:p>
        </w:tc>
      </w:tr>
      <w:tr w:rsidR="000E2D60" w:rsidRPr="006311BA" w:rsidTr="001D2B22">
        <w:tc>
          <w:tcPr>
            <w:tcW w:w="9206" w:type="dxa"/>
            <w:gridSpan w:val="2"/>
          </w:tcPr>
          <w:p w:rsidR="000E2D60" w:rsidRPr="006311BA" w:rsidRDefault="000E2D60" w:rsidP="001D2B22">
            <w:pPr>
              <w:rPr>
                <w:sz w:val="20"/>
                <w:szCs w:val="20"/>
              </w:rPr>
            </w:pPr>
            <w:r w:rsidRPr="006311BA">
              <w:rPr>
                <w:b/>
                <w:sz w:val="20"/>
                <w:szCs w:val="20"/>
              </w:rPr>
              <w:t>Modul III: Musikalische Kompetenz der Lehrkraft</w:t>
            </w:r>
          </w:p>
        </w:tc>
      </w:tr>
      <w:tr w:rsidR="000E2D60" w:rsidRPr="006311BA" w:rsidTr="001D2B22">
        <w:tc>
          <w:tcPr>
            <w:tcW w:w="4603" w:type="dxa"/>
          </w:tcPr>
          <w:p w:rsidR="000E2D60" w:rsidRPr="006311BA" w:rsidRDefault="000E2D60" w:rsidP="001D2B22">
            <w:pPr>
              <w:rPr>
                <w:rFonts w:eastAsia="Calibri"/>
                <w:sz w:val="20"/>
                <w:szCs w:val="20"/>
                <w:lang w:eastAsia="de-DE"/>
              </w:rPr>
            </w:pPr>
            <w:r w:rsidRPr="006311BA">
              <w:rPr>
                <w:rFonts w:eastAsia="Calibri"/>
                <w:sz w:val="22"/>
                <w:lang w:eastAsia="de-DE"/>
              </w:rPr>
              <w:t>…können bereits erworbene musikalische Fähigkeiten und Fertigkeiten zielgruppeng</w:t>
            </w:r>
            <w:r w:rsidRPr="006311BA">
              <w:rPr>
                <w:rFonts w:eastAsia="Calibri"/>
                <w:sz w:val="22"/>
                <w:lang w:eastAsia="de-DE"/>
              </w:rPr>
              <w:t>e</w:t>
            </w:r>
            <w:r w:rsidRPr="006311BA">
              <w:rPr>
                <w:rFonts w:eastAsia="Calibri"/>
                <w:sz w:val="22"/>
                <w:lang w:eastAsia="de-DE"/>
              </w:rPr>
              <w:t>recht einsetzen und individuell erweitern</w:t>
            </w:r>
            <w:r w:rsidRPr="006311BA">
              <w:rPr>
                <w:rFonts w:eastAsia="Calibri"/>
                <w:sz w:val="20"/>
                <w:szCs w:val="20"/>
                <w:lang w:eastAsia="de-DE"/>
              </w:rPr>
              <w:t>.</w:t>
            </w:r>
          </w:p>
        </w:tc>
        <w:tc>
          <w:tcPr>
            <w:tcW w:w="4603" w:type="dxa"/>
          </w:tcPr>
          <w:p w:rsidR="000E2D60" w:rsidRPr="006311BA" w:rsidRDefault="00EE0BFB" w:rsidP="001C274F">
            <w:pPr>
              <w:pStyle w:val="Listenabsatz"/>
              <w:numPr>
                <w:ilvl w:val="0"/>
                <w:numId w:val="31"/>
              </w:numPr>
              <w:ind w:left="220" w:hanging="220"/>
              <w:rPr>
                <w:rFonts w:eastAsia="Calibri"/>
                <w:sz w:val="22"/>
                <w:lang w:eastAsia="de-DE"/>
              </w:rPr>
            </w:pPr>
            <w:r>
              <w:rPr>
                <w:rFonts w:eastAsia="Calibri"/>
                <w:sz w:val="22"/>
                <w:lang w:eastAsia="de-DE"/>
              </w:rPr>
              <w:t>z</w:t>
            </w:r>
            <w:r w:rsidR="000E2D60" w:rsidRPr="006311BA">
              <w:rPr>
                <w:rFonts w:eastAsia="Calibri"/>
                <w:sz w:val="22"/>
                <w:lang w:eastAsia="de-DE"/>
              </w:rPr>
              <w:t>ielgruppengerechte Anleitung von musi</w:t>
            </w:r>
            <w:r w:rsidR="000E2D60" w:rsidRPr="006311BA">
              <w:rPr>
                <w:rFonts w:eastAsia="Calibri"/>
                <w:sz w:val="22"/>
                <w:lang w:eastAsia="de-DE"/>
              </w:rPr>
              <w:t>k</w:t>
            </w:r>
            <w:r w:rsidR="000E2D60" w:rsidRPr="006311BA">
              <w:rPr>
                <w:rFonts w:eastAsia="Calibri"/>
                <w:sz w:val="22"/>
                <w:lang w:eastAsia="de-DE"/>
              </w:rPr>
              <w:t>bezogenen Arbeitsgruppen und Ense</w:t>
            </w:r>
            <w:r w:rsidR="000E2D60" w:rsidRPr="006311BA">
              <w:rPr>
                <w:rFonts w:eastAsia="Calibri"/>
                <w:sz w:val="22"/>
                <w:lang w:eastAsia="de-DE"/>
              </w:rPr>
              <w:t>m</w:t>
            </w:r>
            <w:r w:rsidR="000E2D60" w:rsidRPr="006311BA">
              <w:rPr>
                <w:rFonts w:eastAsia="Calibri"/>
                <w:sz w:val="22"/>
                <w:lang w:eastAsia="de-DE"/>
              </w:rPr>
              <w:t>bles</w:t>
            </w:r>
          </w:p>
          <w:p w:rsidR="000E2D60" w:rsidRPr="00EE0BFB" w:rsidRDefault="00EE0BFB" w:rsidP="001C274F">
            <w:pPr>
              <w:pStyle w:val="Listenabsatz"/>
              <w:numPr>
                <w:ilvl w:val="0"/>
                <w:numId w:val="31"/>
              </w:numPr>
              <w:ind w:left="220" w:hanging="220"/>
              <w:rPr>
                <w:rFonts w:eastAsia="Calibri"/>
                <w:sz w:val="22"/>
                <w:lang w:eastAsia="de-DE"/>
              </w:rPr>
            </w:pPr>
            <w:r w:rsidRPr="00EE0BFB">
              <w:rPr>
                <w:rFonts w:eastAsia="Calibri"/>
                <w:sz w:val="22"/>
                <w:lang w:eastAsia="de-DE"/>
              </w:rPr>
              <w:t>k</w:t>
            </w:r>
            <w:r w:rsidR="000E2D60" w:rsidRPr="00EE0BFB">
              <w:rPr>
                <w:rFonts w:eastAsia="Calibri"/>
                <w:sz w:val="22"/>
                <w:lang w:eastAsia="de-DE"/>
              </w:rPr>
              <w:t>ompetenter Einsatz von Sprech- und Singstimme,</w:t>
            </w:r>
            <w:r w:rsidRPr="00EE0BFB">
              <w:rPr>
                <w:rFonts w:eastAsia="Calibri"/>
                <w:sz w:val="22"/>
                <w:lang w:eastAsia="de-DE"/>
              </w:rPr>
              <w:t xml:space="preserve"> </w:t>
            </w:r>
            <w:r w:rsidR="000E2D60" w:rsidRPr="00EE0BFB">
              <w:rPr>
                <w:rFonts w:eastAsia="Calibri"/>
                <w:sz w:val="22"/>
                <w:lang w:eastAsia="de-DE"/>
              </w:rPr>
              <w:t>Schüler- und Lehrerinstr</w:t>
            </w:r>
            <w:r w:rsidR="000E2D60" w:rsidRPr="00EE0BFB">
              <w:rPr>
                <w:rFonts w:eastAsia="Calibri"/>
                <w:sz w:val="22"/>
                <w:lang w:eastAsia="de-DE"/>
              </w:rPr>
              <w:t>u</w:t>
            </w:r>
            <w:r w:rsidR="000E2D60" w:rsidRPr="00EE0BFB">
              <w:rPr>
                <w:rFonts w:eastAsia="Calibri"/>
                <w:sz w:val="22"/>
                <w:lang w:eastAsia="de-DE"/>
              </w:rPr>
              <w:t>menten,</w:t>
            </w:r>
            <w:r>
              <w:rPr>
                <w:rFonts w:eastAsia="Calibri"/>
                <w:sz w:val="22"/>
                <w:lang w:eastAsia="de-DE"/>
              </w:rPr>
              <w:t xml:space="preserve"> </w:t>
            </w:r>
            <w:r w:rsidR="000E2D60" w:rsidRPr="00EE0BFB">
              <w:rPr>
                <w:rFonts w:eastAsia="Calibri"/>
                <w:sz w:val="22"/>
                <w:lang w:eastAsia="de-DE"/>
              </w:rPr>
              <w:t>fremden und eigenen Arrang</w:t>
            </w:r>
            <w:r w:rsidR="000E2D60" w:rsidRPr="00EE0BFB">
              <w:rPr>
                <w:rFonts w:eastAsia="Calibri"/>
                <w:sz w:val="22"/>
                <w:lang w:eastAsia="de-DE"/>
              </w:rPr>
              <w:t>e</w:t>
            </w:r>
            <w:r w:rsidR="000E2D60" w:rsidRPr="00EE0BFB">
              <w:rPr>
                <w:rFonts w:eastAsia="Calibri"/>
                <w:sz w:val="22"/>
                <w:lang w:eastAsia="de-DE"/>
              </w:rPr>
              <w:t>ments bzw. Kompositionen</w:t>
            </w:r>
          </w:p>
          <w:p w:rsidR="000E2D60" w:rsidRPr="006311BA" w:rsidRDefault="000E2D60" w:rsidP="001C274F">
            <w:pPr>
              <w:pStyle w:val="Listenabsatz"/>
              <w:numPr>
                <w:ilvl w:val="0"/>
                <w:numId w:val="31"/>
              </w:numPr>
              <w:ind w:left="220" w:hanging="220"/>
              <w:rPr>
                <w:rFonts w:eastAsia="Calibri"/>
                <w:sz w:val="22"/>
                <w:lang w:eastAsia="de-DE"/>
              </w:rPr>
            </w:pPr>
            <w:r w:rsidRPr="006311BA">
              <w:rPr>
                <w:rFonts w:eastAsia="Calibri"/>
                <w:sz w:val="22"/>
                <w:lang w:eastAsia="de-DE"/>
              </w:rPr>
              <w:t>Nutzung von tontechnischen Medien ei</w:t>
            </w:r>
            <w:r w:rsidRPr="006311BA">
              <w:rPr>
                <w:rFonts w:eastAsia="Calibri"/>
                <w:sz w:val="22"/>
                <w:lang w:eastAsia="de-DE"/>
              </w:rPr>
              <w:t>n</w:t>
            </w:r>
            <w:r w:rsidRPr="006311BA">
              <w:rPr>
                <w:rFonts w:eastAsia="Calibri"/>
                <w:sz w:val="22"/>
                <w:lang w:eastAsia="de-DE"/>
              </w:rPr>
              <w:t>schließlich der Neuen Medien</w:t>
            </w:r>
          </w:p>
          <w:p w:rsidR="000E2D60" w:rsidRPr="006311BA" w:rsidRDefault="000E2D60" w:rsidP="001C274F">
            <w:pPr>
              <w:pStyle w:val="Listenabsatz"/>
              <w:numPr>
                <w:ilvl w:val="0"/>
                <w:numId w:val="31"/>
              </w:numPr>
              <w:ind w:left="220" w:hanging="220"/>
              <w:rPr>
                <w:rFonts w:eastAsia="Calibri"/>
                <w:sz w:val="20"/>
                <w:szCs w:val="20"/>
                <w:lang w:eastAsia="de-DE"/>
              </w:rPr>
            </w:pPr>
            <w:r w:rsidRPr="006311BA">
              <w:rPr>
                <w:rFonts w:eastAsia="Calibri"/>
                <w:sz w:val="22"/>
                <w:lang w:eastAsia="de-DE"/>
              </w:rPr>
              <w:t>Bereicherung des Schullebens durch m</w:t>
            </w:r>
            <w:r w:rsidRPr="006311BA">
              <w:rPr>
                <w:rFonts w:eastAsia="Calibri"/>
                <w:sz w:val="22"/>
                <w:lang w:eastAsia="de-DE"/>
              </w:rPr>
              <w:t>u</w:t>
            </w:r>
            <w:r w:rsidRPr="006311BA">
              <w:rPr>
                <w:rFonts w:eastAsia="Calibri"/>
                <w:sz w:val="22"/>
                <w:lang w:eastAsia="de-DE"/>
              </w:rPr>
              <w:t>sikalische Elemente</w:t>
            </w:r>
          </w:p>
        </w:tc>
      </w:tr>
      <w:tr w:rsidR="000E2D60" w:rsidRPr="006311BA" w:rsidTr="001D2B22">
        <w:tc>
          <w:tcPr>
            <w:tcW w:w="9206" w:type="dxa"/>
            <w:gridSpan w:val="2"/>
          </w:tcPr>
          <w:p w:rsidR="000E2D60" w:rsidRPr="006311BA" w:rsidRDefault="000E2D60" w:rsidP="001D2B22">
            <w:pPr>
              <w:rPr>
                <w:sz w:val="20"/>
                <w:szCs w:val="20"/>
              </w:rPr>
            </w:pPr>
            <w:r w:rsidRPr="006311BA">
              <w:rPr>
                <w:b/>
                <w:sz w:val="20"/>
                <w:szCs w:val="20"/>
              </w:rPr>
              <w:t>Modul IV: Diagnose, Förderung und Leistungsbewertung</w:t>
            </w:r>
          </w:p>
        </w:tc>
      </w:tr>
      <w:tr w:rsidR="000E2D60" w:rsidRPr="006311BA" w:rsidTr="001D2B22">
        <w:tc>
          <w:tcPr>
            <w:tcW w:w="4603" w:type="dxa"/>
          </w:tcPr>
          <w:p w:rsidR="000E2D60" w:rsidRPr="006311BA" w:rsidRDefault="000E2D60" w:rsidP="001D2B22">
            <w:pPr>
              <w:rPr>
                <w:rFonts w:eastAsia="Calibri"/>
                <w:sz w:val="20"/>
                <w:szCs w:val="20"/>
                <w:lang w:eastAsia="de-DE"/>
              </w:rPr>
            </w:pPr>
            <w:r w:rsidRPr="006311BA">
              <w:rPr>
                <w:rFonts w:eastAsia="Calibri"/>
                <w:sz w:val="22"/>
                <w:lang w:eastAsia="de-DE"/>
              </w:rPr>
              <w:t>…kennen verschiedene Formen der Diagn</w:t>
            </w:r>
            <w:r w:rsidRPr="006311BA">
              <w:rPr>
                <w:rFonts w:eastAsia="Calibri"/>
                <w:sz w:val="22"/>
                <w:lang w:eastAsia="de-DE"/>
              </w:rPr>
              <w:t>o</w:t>
            </w:r>
            <w:r w:rsidRPr="006311BA">
              <w:rPr>
                <w:rFonts w:eastAsia="Calibri"/>
                <w:sz w:val="22"/>
                <w:lang w:eastAsia="de-DE"/>
              </w:rPr>
              <w:t>se, Förderung und Leistungsfeststellung und -bewertung und wenden diese an – auch im Hinblick auf individuelle Lern- und Entwic</w:t>
            </w:r>
            <w:r w:rsidRPr="006311BA">
              <w:rPr>
                <w:rFonts w:eastAsia="Calibri"/>
                <w:sz w:val="22"/>
                <w:lang w:eastAsia="de-DE"/>
              </w:rPr>
              <w:t>k</w:t>
            </w:r>
            <w:r w:rsidRPr="006311BA">
              <w:rPr>
                <w:rFonts w:eastAsia="Calibri"/>
                <w:sz w:val="22"/>
                <w:lang w:eastAsia="de-DE"/>
              </w:rPr>
              <w:t>lungsstände.</w:t>
            </w:r>
          </w:p>
        </w:tc>
        <w:tc>
          <w:tcPr>
            <w:tcW w:w="4603" w:type="dxa"/>
          </w:tcPr>
          <w:p w:rsidR="000E2D60" w:rsidRPr="006311BA" w:rsidRDefault="000E2D60" w:rsidP="001C274F">
            <w:pPr>
              <w:pStyle w:val="Listenabsatz"/>
              <w:numPr>
                <w:ilvl w:val="0"/>
                <w:numId w:val="31"/>
              </w:numPr>
              <w:ind w:left="220" w:hanging="220"/>
              <w:rPr>
                <w:rFonts w:eastAsia="Calibri"/>
                <w:sz w:val="22"/>
                <w:lang w:eastAsia="de-DE"/>
              </w:rPr>
            </w:pPr>
            <w:r w:rsidRPr="006311BA">
              <w:rPr>
                <w:rFonts w:eastAsia="Calibri"/>
                <w:sz w:val="22"/>
                <w:lang w:eastAsia="de-DE"/>
              </w:rPr>
              <w:t>Bewertungsfelder und Kriterien zur Fes</w:t>
            </w:r>
            <w:r w:rsidRPr="006311BA">
              <w:rPr>
                <w:rFonts w:eastAsia="Calibri"/>
                <w:sz w:val="22"/>
                <w:lang w:eastAsia="de-DE"/>
              </w:rPr>
              <w:t>t</w:t>
            </w:r>
            <w:r w:rsidRPr="006311BA">
              <w:rPr>
                <w:rFonts w:eastAsia="Calibri"/>
                <w:sz w:val="22"/>
                <w:lang w:eastAsia="de-DE"/>
              </w:rPr>
              <w:t>stellung von Schülerleistungen</w:t>
            </w:r>
          </w:p>
          <w:p w:rsidR="000E2D60" w:rsidRPr="006311BA" w:rsidRDefault="000E2D60" w:rsidP="001C274F">
            <w:pPr>
              <w:pStyle w:val="Listenabsatz"/>
              <w:numPr>
                <w:ilvl w:val="0"/>
                <w:numId w:val="31"/>
              </w:numPr>
              <w:ind w:left="220" w:hanging="220"/>
              <w:rPr>
                <w:rFonts w:eastAsia="Calibri"/>
                <w:sz w:val="22"/>
                <w:lang w:eastAsia="de-DE"/>
              </w:rPr>
            </w:pPr>
            <w:r w:rsidRPr="006311BA">
              <w:rPr>
                <w:rFonts w:eastAsia="Calibri"/>
                <w:sz w:val="22"/>
                <w:lang w:eastAsia="de-DE"/>
              </w:rPr>
              <w:t>Prozess- und Produktbewertung</w:t>
            </w:r>
          </w:p>
          <w:p w:rsidR="000E2D60" w:rsidRPr="006311BA" w:rsidRDefault="000E2D60" w:rsidP="001C274F">
            <w:pPr>
              <w:pStyle w:val="Listenabsatz"/>
              <w:numPr>
                <w:ilvl w:val="0"/>
                <w:numId w:val="31"/>
              </w:numPr>
              <w:ind w:left="220" w:hanging="220"/>
              <w:rPr>
                <w:rFonts w:eastAsia="Calibri"/>
                <w:sz w:val="22"/>
                <w:lang w:eastAsia="de-DE"/>
              </w:rPr>
            </w:pPr>
            <w:r w:rsidRPr="006311BA">
              <w:rPr>
                <w:rFonts w:eastAsia="Calibri"/>
                <w:sz w:val="22"/>
                <w:lang w:eastAsia="de-DE"/>
              </w:rPr>
              <w:t>Maßnahmen zur Diagnose und Förderung</w:t>
            </w:r>
          </w:p>
          <w:p w:rsidR="000E2D60" w:rsidRPr="006311BA" w:rsidRDefault="000E2D60" w:rsidP="001C274F">
            <w:pPr>
              <w:pStyle w:val="Listenabsatz"/>
              <w:numPr>
                <w:ilvl w:val="0"/>
                <w:numId w:val="31"/>
              </w:numPr>
              <w:ind w:left="220" w:hanging="220"/>
              <w:rPr>
                <w:rFonts w:eastAsia="Calibri"/>
                <w:sz w:val="20"/>
                <w:szCs w:val="20"/>
                <w:lang w:eastAsia="de-DE"/>
              </w:rPr>
            </w:pPr>
            <w:r w:rsidRPr="006311BA">
              <w:rPr>
                <w:rFonts w:eastAsia="Calibri"/>
                <w:sz w:val="22"/>
                <w:lang w:eastAsia="de-DE"/>
              </w:rPr>
              <w:t>Möglichkeiten der Dokumentation</w:t>
            </w:r>
          </w:p>
        </w:tc>
      </w:tr>
    </w:tbl>
    <w:p w:rsidR="001C274F" w:rsidRDefault="001C274F">
      <w:r>
        <w:br w:type="page"/>
      </w:r>
    </w:p>
    <w:tbl>
      <w:tblPr>
        <w:tblStyle w:val="Tabellenraster"/>
        <w:tblW w:w="0" w:type="auto"/>
        <w:tblLook w:val="04A0" w:firstRow="1" w:lastRow="0" w:firstColumn="1" w:lastColumn="0" w:noHBand="0" w:noVBand="1"/>
      </w:tblPr>
      <w:tblGrid>
        <w:gridCol w:w="4603"/>
        <w:gridCol w:w="4603"/>
      </w:tblGrid>
      <w:tr w:rsidR="000E2D60" w:rsidRPr="006311BA" w:rsidTr="001D2B22">
        <w:tc>
          <w:tcPr>
            <w:tcW w:w="9206" w:type="dxa"/>
            <w:gridSpan w:val="2"/>
          </w:tcPr>
          <w:p w:rsidR="000E2D60" w:rsidRPr="006311BA" w:rsidRDefault="000E2D60" w:rsidP="001D2B22">
            <w:pPr>
              <w:rPr>
                <w:sz w:val="20"/>
                <w:szCs w:val="20"/>
              </w:rPr>
            </w:pPr>
            <w:r w:rsidRPr="006311BA">
              <w:rPr>
                <w:b/>
                <w:sz w:val="20"/>
                <w:szCs w:val="20"/>
              </w:rPr>
              <w:lastRenderedPageBreak/>
              <w:t>Modul V: Kooperation und interdisziplinäre Aspekte</w:t>
            </w:r>
          </w:p>
        </w:tc>
      </w:tr>
      <w:tr w:rsidR="000E2D60" w:rsidRPr="006311BA" w:rsidTr="001D2B22">
        <w:tc>
          <w:tcPr>
            <w:tcW w:w="4603" w:type="dxa"/>
          </w:tcPr>
          <w:p w:rsidR="000E2D60" w:rsidRPr="006311BA" w:rsidRDefault="000E2D60" w:rsidP="001D2B22">
            <w:pPr>
              <w:rPr>
                <w:rFonts w:eastAsia="Calibri"/>
                <w:sz w:val="20"/>
                <w:szCs w:val="20"/>
                <w:lang w:eastAsia="de-DE"/>
              </w:rPr>
            </w:pPr>
            <w:r w:rsidRPr="006311BA">
              <w:rPr>
                <w:rFonts w:eastAsia="Calibri"/>
                <w:sz w:val="22"/>
                <w:lang w:eastAsia="de-DE"/>
              </w:rPr>
              <w:t>…kennen inner- und außerschulische K</w:t>
            </w:r>
            <w:r w:rsidRPr="006311BA">
              <w:rPr>
                <w:rFonts w:eastAsia="Calibri"/>
                <w:sz w:val="22"/>
                <w:lang w:eastAsia="de-DE"/>
              </w:rPr>
              <w:t>o</w:t>
            </w:r>
            <w:r w:rsidRPr="006311BA">
              <w:rPr>
                <w:rFonts w:eastAsia="Calibri"/>
                <w:sz w:val="22"/>
                <w:lang w:eastAsia="de-DE"/>
              </w:rPr>
              <w:t>operationsmöglichkeiten und bringen diese im Kontext des interdisziplinären Arbeitens ein.</w:t>
            </w:r>
          </w:p>
        </w:tc>
        <w:tc>
          <w:tcPr>
            <w:tcW w:w="4603" w:type="dxa"/>
          </w:tcPr>
          <w:p w:rsidR="000E2D60" w:rsidRPr="006311BA" w:rsidRDefault="00055513" w:rsidP="001C274F">
            <w:pPr>
              <w:pStyle w:val="Listenabsatz"/>
              <w:numPr>
                <w:ilvl w:val="0"/>
                <w:numId w:val="40"/>
              </w:numPr>
              <w:ind w:left="222" w:hanging="210"/>
              <w:rPr>
                <w:rFonts w:eastAsia="Calibri"/>
                <w:sz w:val="20"/>
                <w:szCs w:val="20"/>
                <w:lang w:eastAsia="de-DE"/>
              </w:rPr>
            </w:pPr>
            <w:r>
              <w:rPr>
                <w:rFonts w:eastAsia="Calibri"/>
                <w:sz w:val="20"/>
                <w:szCs w:val="20"/>
                <w:lang w:eastAsia="de-DE"/>
              </w:rPr>
              <w:t>f</w:t>
            </w:r>
            <w:r w:rsidR="000E2D60" w:rsidRPr="006311BA">
              <w:rPr>
                <w:rFonts w:eastAsia="Calibri"/>
                <w:sz w:val="20"/>
                <w:szCs w:val="20"/>
                <w:lang w:eastAsia="de-DE"/>
              </w:rPr>
              <w:t>ächerübergreifendes und/oder projektorie</w:t>
            </w:r>
            <w:r w:rsidR="000E2D60" w:rsidRPr="006311BA">
              <w:rPr>
                <w:rFonts w:eastAsia="Calibri"/>
                <w:sz w:val="20"/>
                <w:szCs w:val="20"/>
                <w:lang w:eastAsia="de-DE"/>
              </w:rPr>
              <w:t>n</w:t>
            </w:r>
            <w:r w:rsidR="000E2D60" w:rsidRPr="006311BA">
              <w:rPr>
                <w:rFonts w:eastAsia="Calibri"/>
                <w:sz w:val="20"/>
                <w:szCs w:val="20"/>
                <w:lang w:eastAsia="de-DE"/>
              </w:rPr>
              <w:t>tiertes Arbeiten</w:t>
            </w:r>
          </w:p>
          <w:p w:rsidR="000E2D60" w:rsidRPr="006311BA" w:rsidRDefault="000E2D60" w:rsidP="001C274F">
            <w:pPr>
              <w:pStyle w:val="Listenabsatz"/>
              <w:numPr>
                <w:ilvl w:val="0"/>
                <w:numId w:val="35"/>
              </w:numPr>
              <w:ind w:left="217" w:hanging="217"/>
              <w:rPr>
                <w:rFonts w:eastAsia="Calibri"/>
                <w:sz w:val="20"/>
                <w:szCs w:val="20"/>
                <w:lang w:eastAsia="de-DE"/>
              </w:rPr>
            </w:pPr>
            <w:r w:rsidRPr="006311BA">
              <w:rPr>
                <w:rFonts w:eastAsia="Calibri"/>
                <w:sz w:val="20"/>
                <w:szCs w:val="20"/>
                <w:lang w:eastAsia="de-DE"/>
              </w:rPr>
              <w:t>außerschulische Lernorte</w:t>
            </w:r>
          </w:p>
          <w:p w:rsidR="000E2D60" w:rsidRPr="006311BA" w:rsidRDefault="000E2D60" w:rsidP="001C274F">
            <w:pPr>
              <w:pStyle w:val="Listenabsatz"/>
              <w:numPr>
                <w:ilvl w:val="0"/>
                <w:numId w:val="35"/>
              </w:numPr>
              <w:ind w:left="217" w:hanging="217"/>
              <w:rPr>
                <w:rFonts w:eastAsia="Calibri"/>
                <w:sz w:val="20"/>
                <w:szCs w:val="20"/>
                <w:lang w:eastAsia="de-DE"/>
              </w:rPr>
            </w:pPr>
            <w:r w:rsidRPr="006311BA">
              <w:rPr>
                <w:rFonts w:eastAsia="Calibri"/>
                <w:sz w:val="20"/>
                <w:szCs w:val="20"/>
                <w:lang w:eastAsia="de-DE"/>
              </w:rPr>
              <w:t>Kooperation mit Personen bzw. Einrichtungen des öffentlichen Musiklebens</w:t>
            </w:r>
          </w:p>
        </w:tc>
      </w:tr>
    </w:tbl>
    <w:p w:rsidR="00AE3244" w:rsidRPr="00AE3244" w:rsidRDefault="00AE3244" w:rsidP="00AE3244">
      <w:pPr>
        <w:spacing w:line="276" w:lineRule="auto"/>
        <w:rPr>
          <w:sz w:val="28"/>
          <w:szCs w:val="28"/>
        </w:rPr>
      </w:pPr>
      <w:r>
        <w:rPr>
          <w:sz w:val="28"/>
          <w:szCs w:val="28"/>
        </w:rPr>
        <w:br w:type="page"/>
      </w:r>
    </w:p>
    <w:p w:rsidR="00AE3244" w:rsidRDefault="00AE3244" w:rsidP="00977AE3">
      <w:pPr>
        <w:pStyle w:val="Listenabsatz"/>
        <w:numPr>
          <w:ilvl w:val="1"/>
          <w:numId w:val="2"/>
        </w:numPr>
        <w:spacing w:line="276" w:lineRule="auto"/>
        <w:ind w:left="567" w:hanging="567"/>
        <w:rPr>
          <w:sz w:val="28"/>
          <w:szCs w:val="28"/>
        </w:rPr>
      </w:pPr>
      <w:r w:rsidRPr="00AE3244">
        <w:rPr>
          <w:sz w:val="28"/>
          <w:szCs w:val="28"/>
        </w:rPr>
        <w:lastRenderedPageBreak/>
        <w:t>Ausbildungstage Kunst</w:t>
      </w:r>
    </w:p>
    <w:p w:rsidR="002B1EFE" w:rsidRDefault="002B1EFE">
      <w:pPr>
        <w:spacing w:line="276" w:lineRule="auto"/>
        <w:rPr>
          <w:sz w:val="28"/>
          <w:szCs w:val="28"/>
        </w:rPr>
      </w:pPr>
    </w:p>
    <w:tbl>
      <w:tblPr>
        <w:tblStyle w:val="Tabellenraster"/>
        <w:tblW w:w="0" w:type="auto"/>
        <w:tblLook w:val="04A0" w:firstRow="1" w:lastRow="0" w:firstColumn="1" w:lastColumn="0" w:noHBand="0" w:noVBand="1"/>
      </w:tblPr>
      <w:tblGrid>
        <w:gridCol w:w="4603"/>
        <w:gridCol w:w="4603"/>
      </w:tblGrid>
      <w:tr w:rsidR="00372796" w:rsidRPr="0001512B" w:rsidTr="001D2B22">
        <w:tc>
          <w:tcPr>
            <w:tcW w:w="9206" w:type="dxa"/>
            <w:gridSpan w:val="2"/>
          </w:tcPr>
          <w:p w:rsidR="00372796" w:rsidRPr="0001512B" w:rsidRDefault="00372796" w:rsidP="001D2B22">
            <w:pPr>
              <w:jc w:val="center"/>
              <w:rPr>
                <w:sz w:val="28"/>
                <w:szCs w:val="28"/>
              </w:rPr>
            </w:pPr>
            <w:r w:rsidRPr="0001512B">
              <w:rPr>
                <w:sz w:val="28"/>
                <w:szCs w:val="28"/>
              </w:rPr>
              <w:t>Fach Kunst/Werken</w:t>
            </w:r>
          </w:p>
        </w:tc>
      </w:tr>
      <w:tr w:rsidR="00372796" w:rsidRPr="0001512B" w:rsidTr="001D2B22">
        <w:tc>
          <w:tcPr>
            <w:tcW w:w="9206" w:type="dxa"/>
            <w:gridSpan w:val="2"/>
          </w:tcPr>
          <w:p w:rsidR="00372796" w:rsidRPr="0001512B" w:rsidRDefault="00372796" w:rsidP="001D2B22">
            <w:pPr>
              <w:rPr>
                <w:b/>
                <w:sz w:val="20"/>
                <w:szCs w:val="20"/>
              </w:rPr>
            </w:pPr>
            <w:r w:rsidRPr="0001512B">
              <w:rPr>
                <w:b/>
                <w:sz w:val="20"/>
                <w:szCs w:val="20"/>
              </w:rPr>
              <w:t>Leitideen / Leitgedanken</w:t>
            </w:r>
          </w:p>
          <w:p w:rsidR="00372796" w:rsidRPr="0001512B" w:rsidRDefault="00372796" w:rsidP="001D2B22">
            <w:pPr>
              <w:rPr>
                <w:b/>
                <w:sz w:val="20"/>
                <w:szCs w:val="20"/>
              </w:rPr>
            </w:pPr>
          </w:p>
          <w:p w:rsidR="00372796" w:rsidRPr="0001512B" w:rsidRDefault="00372796" w:rsidP="001D2B22">
            <w:pPr>
              <w:pStyle w:val="StandardWeb"/>
              <w:spacing w:before="0" w:beforeAutospacing="0" w:after="0" w:afterAutospacing="0"/>
              <w:rPr>
                <w:rFonts w:ascii="Arial" w:eastAsia="Calibri" w:hAnsi="Arial" w:cs="Arial"/>
                <w:sz w:val="22"/>
                <w:szCs w:val="22"/>
              </w:rPr>
            </w:pPr>
            <w:r w:rsidRPr="0001512B">
              <w:rPr>
                <w:rFonts w:ascii="Arial" w:eastAsia="Calibri" w:hAnsi="Arial" w:cs="Arial"/>
                <w:sz w:val="22"/>
                <w:szCs w:val="22"/>
              </w:rPr>
              <w:t>Durch die künstlerische Praxis, die Kunstrezeption sowie durch Reflexion und Präsentation werden den Schülerinnen und Schülern künstlerische Erfahrungsräume und individuelle Lernprozesse ermöglicht. Grundlagen hierfür sind der Bildungsplan, fachdidaktische Zie</w:t>
            </w:r>
            <w:r w:rsidRPr="0001512B">
              <w:rPr>
                <w:rFonts w:ascii="Arial" w:eastAsia="Calibri" w:hAnsi="Arial" w:cs="Arial"/>
                <w:sz w:val="22"/>
                <w:szCs w:val="22"/>
              </w:rPr>
              <w:t>l</w:t>
            </w:r>
            <w:r w:rsidRPr="0001512B">
              <w:rPr>
                <w:rFonts w:ascii="Arial" w:eastAsia="Calibri" w:hAnsi="Arial" w:cs="Arial"/>
                <w:sz w:val="22"/>
                <w:szCs w:val="22"/>
              </w:rPr>
              <w:t>vorstellungen und die Kenntnis verschiedener kunstdidaktischer Modelle, die zur Entwic</w:t>
            </w:r>
            <w:r w:rsidRPr="0001512B">
              <w:rPr>
                <w:rFonts w:ascii="Arial" w:eastAsia="Calibri" w:hAnsi="Arial" w:cs="Arial"/>
                <w:sz w:val="22"/>
                <w:szCs w:val="22"/>
              </w:rPr>
              <w:t>k</w:t>
            </w:r>
            <w:r w:rsidRPr="0001512B">
              <w:rPr>
                <w:rFonts w:ascii="Arial" w:eastAsia="Calibri" w:hAnsi="Arial" w:cs="Arial"/>
                <w:sz w:val="22"/>
                <w:szCs w:val="22"/>
              </w:rPr>
              <w:t>lung einer eigenen kunstdidaktischen Konzeption beitragen.</w:t>
            </w:r>
          </w:p>
          <w:p w:rsidR="00372796" w:rsidRPr="0001512B" w:rsidRDefault="00372796" w:rsidP="001D2B22">
            <w:pPr>
              <w:rPr>
                <w:sz w:val="20"/>
                <w:szCs w:val="20"/>
              </w:rPr>
            </w:pPr>
          </w:p>
        </w:tc>
      </w:tr>
      <w:tr w:rsidR="00372796" w:rsidRPr="0001512B" w:rsidTr="001D2B22">
        <w:tc>
          <w:tcPr>
            <w:tcW w:w="9206" w:type="dxa"/>
            <w:gridSpan w:val="2"/>
          </w:tcPr>
          <w:p w:rsidR="00372796" w:rsidRPr="0001512B" w:rsidRDefault="00372796" w:rsidP="001D2B22">
            <w:pPr>
              <w:rPr>
                <w:sz w:val="20"/>
                <w:szCs w:val="20"/>
              </w:rPr>
            </w:pPr>
            <w:r w:rsidRPr="0001512B">
              <w:rPr>
                <w:b/>
                <w:sz w:val="20"/>
                <w:szCs w:val="20"/>
              </w:rPr>
              <w:t>Modul I: Planung und Reflektion von Kunstunterricht in der Grundschule</w:t>
            </w:r>
          </w:p>
        </w:tc>
      </w:tr>
      <w:tr w:rsidR="00372796" w:rsidRPr="0001512B" w:rsidTr="001D2B22">
        <w:tc>
          <w:tcPr>
            <w:tcW w:w="4603" w:type="dxa"/>
          </w:tcPr>
          <w:p w:rsidR="00372796" w:rsidRPr="0001512B" w:rsidRDefault="00372796" w:rsidP="001D2B22">
            <w:pPr>
              <w:pStyle w:val="StandardWeb"/>
              <w:spacing w:before="0" w:beforeAutospacing="0" w:after="0" w:afterAutospacing="0"/>
              <w:rPr>
                <w:rFonts w:ascii="Arial" w:eastAsia="Calibri" w:hAnsi="Arial" w:cs="Arial"/>
                <w:sz w:val="22"/>
                <w:szCs w:val="22"/>
              </w:rPr>
            </w:pPr>
            <w:r w:rsidRPr="0001512B">
              <w:rPr>
                <w:rFonts w:ascii="Arial" w:eastAsia="Calibri" w:hAnsi="Arial" w:cs="Arial"/>
                <w:sz w:val="22"/>
                <w:szCs w:val="22"/>
              </w:rPr>
              <w:t>Die Gymnasiallehrkräfte…</w:t>
            </w:r>
          </w:p>
          <w:p w:rsidR="00372796" w:rsidRPr="0001512B" w:rsidRDefault="00372796" w:rsidP="001D2B22">
            <w:pPr>
              <w:rPr>
                <w:rFonts w:eastAsia="Calibri"/>
                <w:sz w:val="22"/>
                <w:lang w:eastAsia="de-DE"/>
              </w:rPr>
            </w:pPr>
            <w:r w:rsidRPr="0001512B">
              <w:rPr>
                <w:rFonts w:eastAsia="Calibri"/>
                <w:sz w:val="22"/>
                <w:lang w:eastAsia="de-DE"/>
              </w:rPr>
              <w:t>…entwickeln, ausgehend von den heterog</w:t>
            </w:r>
            <w:r w:rsidRPr="0001512B">
              <w:rPr>
                <w:rFonts w:eastAsia="Calibri"/>
                <w:sz w:val="22"/>
                <w:lang w:eastAsia="de-DE"/>
              </w:rPr>
              <w:t>e</w:t>
            </w:r>
            <w:r w:rsidRPr="0001512B">
              <w:rPr>
                <w:rFonts w:eastAsia="Calibri"/>
                <w:sz w:val="22"/>
                <w:lang w:eastAsia="de-DE"/>
              </w:rPr>
              <w:t>nen Lernvoraussetzungen der Schülerinnen und Schülern sowie den Inhalten und Ko</w:t>
            </w:r>
            <w:r w:rsidRPr="0001512B">
              <w:rPr>
                <w:rFonts w:eastAsia="Calibri"/>
                <w:sz w:val="22"/>
                <w:lang w:eastAsia="de-DE"/>
              </w:rPr>
              <w:t>m</w:t>
            </w:r>
            <w:r w:rsidRPr="0001512B">
              <w:rPr>
                <w:rFonts w:eastAsia="Calibri"/>
                <w:sz w:val="22"/>
                <w:lang w:eastAsia="de-DE"/>
              </w:rPr>
              <w:t>petenzen des Bildungsplans,  Lernarrang</w:t>
            </w:r>
            <w:r w:rsidRPr="0001512B">
              <w:rPr>
                <w:rFonts w:eastAsia="Calibri"/>
                <w:sz w:val="22"/>
                <w:lang w:eastAsia="de-DE"/>
              </w:rPr>
              <w:t>e</w:t>
            </w:r>
            <w:r w:rsidRPr="0001512B">
              <w:rPr>
                <w:rFonts w:eastAsia="Calibri"/>
                <w:sz w:val="22"/>
                <w:lang w:eastAsia="de-DE"/>
              </w:rPr>
              <w:t>ments und Aufgaben in verschiedenen A</w:t>
            </w:r>
            <w:r w:rsidRPr="0001512B">
              <w:rPr>
                <w:rFonts w:eastAsia="Calibri"/>
                <w:sz w:val="22"/>
                <w:lang w:eastAsia="de-DE"/>
              </w:rPr>
              <w:t>r</w:t>
            </w:r>
            <w:r w:rsidRPr="0001512B">
              <w:rPr>
                <w:rFonts w:eastAsia="Calibri"/>
                <w:sz w:val="22"/>
                <w:lang w:eastAsia="de-DE"/>
              </w:rPr>
              <w:t>beits- und Lernfeldern und fördern dabei die Kreativität und Individualität der Kinder.</w:t>
            </w:r>
          </w:p>
          <w:p w:rsidR="00372796" w:rsidRPr="0001512B" w:rsidRDefault="00372796" w:rsidP="001D2B22">
            <w:pPr>
              <w:rPr>
                <w:rFonts w:eastAsia="Calibri"/>
                <w:sz w:val="22"/>
                <w:lang w:eastAsia="de-DE"/>
              </w:rPr>
            </w:pPr>
          </w:p>
        </w:tc>
        <w:tc>
          <w:tcPr>
            <w:tcW w:w="4603" w:type="dxa"/>
          </w:tcPr>
          <w:p w:rsidR="00372796" w:rsidRPr="0001512B" w:rsidRDefault="00372796" w:rsidP="001D2B22">
            <w:pPr>
              <w:rPr>
                <w:rFonts w:eastAsia="Calibri"/>
                <w:sz w:val="22"/>
                <w:lang w:eastAsia="de-DE"/>
              </w:rPr>
            </w:pPr>
          </w:p>
          <w:p w:rsidR="00372796" w:rsidRPr="0001512B" w:rsidRDefault="00372796" w:rsidP="001C274F">
            <w:pPr>
              <w:pStyle w:val="Listenabsatz"/>
              <w:numPr>
                <w:ilvl w:val="0"/>
                <w:numId w:val="31"/>
              </w:numPr>
              <w:ind w:left="217" w:hanging="217"/>
              <w:rPr>
                <w:rFonts w:eastAsia="Calibri"/>
                <w:sz w:val="22"/>
                <w:lang w:eastAsia="de-DE"/>
              </w:rPr>
            </w:pPr>
            <w:r w:rsidRPr="0001512B">
              <w:rPr>
                <w:rFonts w:eastAsia="Calibri"/>
                <w:sz w:val="22"/>
                <w:lang w:eastAsia="de-DE"/>
              </w:rPr>
              <w:t>Leitprinzipien, prozess- und inhaltsbez</w:t>
            </w:r>
            <w:r w:rsidRPr="0001512B">
              <w:rPr>
                <w:rFonts w:eastAsia="Calibri"/>
                <w:sz w:val="22"/>
                <w:lang w:eastAsia="de-DE"/>
              </w:rPr>
              <w:t>o</w:t>
            </w:r>
            <w:r w:rsidRPr="0001512B">
              <w:rPr>
                <w:rFonts w:eastAsia="Calibri"/>
                <w:sz w:val="22"/>
                <w:lang w:eastAsia="de-DE"/>
              </w:rPr>
              <w:t>gene Kompetenzen des Faches</w:t>
            </w:r>
          </w:p>
          <w:p w:rsidR="00372796" w:rsidRPr="0001512B" w:rsidRDefault="00372796" w:rsidP="001C274F">
            <w:pPr>
              <w:pStyle w:val="Listenabsatz"/>
              <w:numPr>
                <w:ilvl w:val="0"/>
                <w:numId w:val="31"/>
              </w:numPr>
              <w:ind w:left="217" w:hanging="217"/>
              <w:rPr>
                <w:rFonts w:eastAsia="Calibri"/>
                <w:sz w:val="22"/>
                <w:lang w:eastAsia="de-DE"/>
              </w:rPr>
            </w:pPr>
            <w:r w:rsidRPr="0001512B">
              <w:rPr>
                <w:rFonts w:eastAsia="Calibri"/>
                <w:sz w:val="22"/>
                <w:lang w:eastAsia="de-DE"/>
              </w:rPr>
              <w:t>didaktisch reflektierte, methodische Pl</w:t>
            </w:r>
            <w:r w:rsidRPr="0001512B">
              <w:rPr>
                <w:rFonts w:eastAsia="Calibri"/>
                <w:sz w:val="22"/>
                <w:lang w:eastAsia="de-DE"/>
              </w:rPr>
              <w:t>a</w:t>
            </w:r>
            <w:r w:rsidRPr="0001512B">
              <w:rPr>
                <w:rFonts w:eastAsia="Calibri"/>
                <w:sz w:val="22"/>
                <w:lang w:eastAsia="de-DE"/>
              </w:rPr>
              <w:t>nung</w:t>
            </w:r>
          </w:p>
          <w:p w:rsidR="00372796" w:rsidRPr="0001512B" w:rsidRDefault="00372796" w:rsidP="001C274F">
            <w:pPr>
              <w:pStyle w:val="Listenabsatz"/>
              <w:numPr>
                <w:ilvl w:val="0"/>
                <w:numId w:val="31"/>
              </w:numPr>
              <w:ind w:left="217" w:hanging="217"/>
              <w:rPr>
                <w:rFonts w:eastAsia="Calibri"/>
                <w:sz w:val="22"/>
                <w:lang w:eastAsia="de-DE"/>
              </w:rPr>
            </w:pPr>
            <w:r w:rsidRPr="0001512B">
              <w:rPr>
                <w:rFonts w:eastAsia="Calibri"/>
                <w:sz w:val="22"/>
                <w:lang w:eastAsia="de-DE"/>
              </w:rPr>
              <w:t>Beteiligung der Schülerinnen und Schüler an inhaltlichen Entscheidungsprozessen und Aufgabenkonstruktionen in den ve</w:t>
            </w:r>
            <w:r w:rsidRPr="0001512B">
              <w:rPr>
                <w:rFonts w:eastAsia="Calibri"/>
                <w:sz w:val="22"/>
                <w:lang w:eastAsia="de-DE"/>
              </w:rPr>
              <w:t>r</w:t>
            </w:r>
            <w:r w:rsidRPr="0001512B">
              <w:rPr>
                <w:rFonts w:eastAsia="Calibri"/>
                <w:sz w:val="22"/>
                <w:lang w:eastAsia="de-DE"/>
              </w:rPr>
              <w:t>schiedenen künstlerischen Arbeitsbere</w:t>
            </w:r>
            <w:r w:rsidRPr="0001512B">
              <w:rPr>
                <w:rFonts w:eastAsia="Calibri"/>
                <w:sz w:val="22"/>
                <w:lang w:eastAsia="de-DE"/>
              </w:rPr>
              <w:t>i</w:t>
            </w:r>
            <w:r w:rsidRPr="0001512B">
              <w:rPr>
                <w:rFonts w:eastAsia="Calibri"/>
                <w:sz w:val="22"/>
                <w:lang w:eastAsia="de-DE"/>
              </w:rPr>
              <w:t>chen</w:t>
            </w:r>
          </w:p>
          <w:p w:rsidR="00372796" w:rsidRPr="0001512B" w:rsidRDefault="00372796" w:rsidP="001C274F">
            <w:pPr>
              <w:pStyle w:val="Listenabsatz"/>
              <w:numPr>
                <w:ilvl w:val="0"/>
                <w:numId w:val="31"/>
              </w:numPr>
              <w:ind w:left="217" w:hanging="217"/>
              <w:rPr>
                <w:rFonts w:eastAsia="Calibri"/>
                <w:sz w:val="22"/>
                <w:lang w:eastAsia="de-DE"/>
              </w:rPr>
            </w:pPr>
            <w:r w:rsidRPr="0001512B">
              <w:rPr>
                <w:rFonts w:eastAsia="Calibri"/>
                <w:sz w:val="22"/>
                <w:lang w:eastAsia="de-DE"/>
              </w:rPr>
              <w:t>individualisierte Begleitung der Lernenden sowie Persönlichkeitsbildung und Soziales Lernen (z. B. Projekt, Werkstattarbeit)</w:t>
            </w:r>
          </w:p>
          <w:p w:rsidR="00372796" w:rsidRPr="0001512B" w:rsidRDefault="00372796" w:rsidP="001D2B22">
            <w:pPr>
              <w:rPr>
                <w:rFonts w:eastAsia="Calibri"/>
                <w:sz w:val="22"/>
                <w:lang w:eastAsia="de-DE"/>
              </w:rPr>
            </w:pPr>
          </w:p>
        </w:tc>
      </w:tr>
      <w:tr w:rsidR="00372796" w:rsidRPr="0001512B" w:rsidTr="001D2B22">
        <w:tc>
          <w:tcPr>
            <w:tcW w:w="9206" w:type="dxa"/>
            <w:gridSpan w:val="2"/>
          </w:tcPr>
          <w:p w:rsidR="00372796" w:rsidRPr="0001512B" w:rsidRDefault="00372796" w:rsidP="001D2B22">
            <w:pPr>
              <w:rPr>
                <w:sz w:val="20"/>
                <w:szCs w:val="20"/>
              </w:rPr>
            </w:pPr>
            <w:r w:rsidRPr="0001512B">
              <w:rPr>
                <w:b/>
                <w:sz w:val="20"/>
                <w:szCs w:val="20"/>
              </w:rPr>
              <w:t>Modul II: Kunstdidaktische Konzeptionen</w:t>
            </w:r>
          </w:p>
        </w:tc>
      </w:tr>
      <w:tr w:rsidR="00372796" w:rsidRPr="0001512B" w:rsidTr="001D2B22">
        <w:tc>
          <w:tcPr>
            <w:tcW w:w="4603" w:type="dxa"/>
          </w:tcPr>
          <w:p w:rsidR="00372796" w:rsidRPr="0001512B" w:rsidRDefault="00372796" w:rsidP="001D2B22">
            <w:pPr>
              <w:rPr>
                <w:rFonts w:eastAsia="Calibri"/>
                <w:sz w:val="22"/>
                <w:lang w:eastAsia="de-DE"/>
              </w:rPr>
            </w:pPr>
          </w:p>
          <w:p w:rsidR="00372796" w:rsidRPr="0001512B" w:rsidRDefault="00372796" w:rsidP="001D2B22">
            <w:pPr>
              <w:rPr>
                <w:rFonts w:eastAsia="Calibri"/>
                <w:sz w:val="22"/>
                <w:lang w:eastAsia="de-DE"/>
              </w:rPr>
            </w:pPr>
            <w:r w:rsidRPr="0001512B">
              <w:rPr>
                <w:rFonts w:eastAsia="Calibri"/>
                <w:sz w:val="22"/>
                <w:lang w:eastAsia="de-DE"/>
              </w:rPr>
              <w:t>…kennen didaktische Modelle des Kunstu</w:t>
            </w:r>
            <w:r w:rsidRPr="0001512B">
              <w:rPr>
                <w:rFonts w:eastAsia="Calibri"/>
                <w:sz w:val="22"/>
                <w:lang w:eastAsia="de-DE"/>
              </w:rPr>
              <w:t>n</w:t>
            </w:r>
            <w:r w:rsidRPr="0001512B">
              <w:rPr>
                <w:rFonts w:eastAsia="Calibri"/>
                <w:sz w:val="22"/>
                <w:lang w:eastAsia="de-DE"/>
              </w:rPr>
              <w:t xml:space="preserve">terrichts, reflektieren diese und positionieren sich in einem eigenen kunstdidaktischen Konzept. </w:t>
            </w:r>
          </w:p>
        </w:tc>
        <w:tc>
          <w:tcPr>
            <w:tcW w:w="4603" w:type="dxa"/>
          </w:tcPr>
          <w:p w:rsidR="00372796" w:rsidRPr="0001512B" w:rsidRDefault="00372796" w:rsidP="001D2B22">
            <w:pPr>
              <w:rPr>
                <w:rFonts w:eastAsia="Calibri"/>
                <w:sz w:val="22"/>
                <w:lang w:eastAsia="de-DE"/>
              </w:rPr>
            </w:pPr>
          </w:p>
          <w:p w:rsidR="00372796" w:rsidRPr="0001512B" w:rsidRDefault="00372796" w:rsidP="001C274F">
            <w:pPr>
              <w:pStyle w:val="Listenabsatz"/>
              <w:numPr>
                <w:ilvl w:val="0"/>
                <w:numId w:val="32"/>
              </w:numPr>
              <w:ind w:left="217" w:hanging="142"/>
              <w:rPr>
                <w:rFonts w:eastAsia="Calibri"/>
                <w:sz w:val="22"/>
                <w:lang w:eastAsia="de-DE"/>
              </w:rPr>
            </w:pPr>
            <w:r w:rsidRPr="0001512B">
              <w:rPr>
                <w:rFonts w:eastAsia="Calibri"/>
                <w:sz w:val="22"/>
                <w:lang w:eastAsia="de-DE"/>
              </w:rPr>
              <w:t>kunstdidaktische Positionen reflektieren und kritisch hinterfragen</w:t>
            </w:r>
          </w:p>
          <w:p w:rsidR="00372796" w:rsidRPr="0001512B" w:rsidRDefault="00372796" w:rsidP="001C274F">
            <w:pPr>
              <w:pStyle w:val="Listenabsatz"/>
              <w:numPr>
                <w:ilvl w:val="0"/>
                <w:numId w:val="32"/>
              </w:numPr>
              <w:ind w:left="217" w:hanging="142"/>
              <w:rPr>
                <w:rFonts w:eastAsia="Calibri"/>
                <w:sz w:val="22"/>
                <w:lang w:eastAsia="de-DE"/>
              </w:rPr>
            </w:pPr>
            <w:r w:rsidRPr="0001512B">
              <w:rPr>
                <w:rFonts w:eastAsia="Calibri"/>
                <w:sz w:val="22"/>
                <w:lang w:eastAsia="de-DE"/>
              </w:rPr>
              <w:t>auf der Grundlage fachlicher Zielvorste</w:t>
            </w:r>
            <w:r w:rsidRPr="0001512B">
              <w:rPr>
                <w:rFonts w:eastAsia="Calibri"/>
                <w:sz w:val="22"/>
                <w:lang w:eastAsia="de-DE"/>
              </w:rPr>
              <w:t>l</w:t>
            </w:r>
            <w:r w:rsidRPr="0001512B">
              <w:rPr>
                <w:rFonts w:eastAsia="Calibri"/>
                <w:sz w:val="22"/>
                <w:lang w:eastAsia="de-DE"/>
              </w:rPr>
              <w:t>lungen und kunstdidaktischer Modelle ein eigenes kunstdidaktisches Konzept entw</w:t>
            </w:r>
            <w:r w:rsidRPr="0001512B">
              <w:rPr>
                <w:rFonts w:eastAsia="Calibri"/>
                <w:sz w:val="22"/>
                <w:lang w:eastAsia="de-DE"/>
              </w:rPr>
              <w:t>i</w:t>
            </w:r>
            <w:r w:rsidRPr="0001512B">
              <w:rPr>
                <w:rFonts w:eastAsia="Calibri"/>
                <w:sz w:val="22"/>
                <w:lang w:eastAsia="de-DE"/>
              </w:rPr>
              <w:t>ckeln</w:t>
            </w:r>
          </w:p>
          <w:p w:rsidR="00372796" w:rsidRPr="0001512B" w:rsidRDefault="00372796" w:rsidP="001C274F">
            <w:pPr>
              <w:pStyle w:val="Listenabsatz"/>
              <w:numPr>
                <w:ilvl w:val="0"/>
                <w:numId w:val="32"/>
              </w:numPr>
              <w:ind w:left="217" w:hanging="142"/>
              <w:rPr>
                <w:rFonts w:eastAsia="Calibri"/>
                <w:sz w:val="22"/>
                <w:lang w:eastAsia="de-DE"/>
              </w:rPr>
            </w:pPr>
            <w:r w:rsidRPr="0001512B">
              <w:rPr>
                <w:rFonts w:eastAsia="Calibri"/>
                <w:sz w:val="22"/>
                <w:lang w:eastAsia="de-DE"/>
              </w:rPr>
              <w:t>den eigenen Kunstunterricht reflektieren und weiterentwickeln</w:t>
            </w:r>
          </w:p>
          <w:p w:rsidR="00372796" w:rsidRPr="0001512B" w:rsidRDefault="00372796" w:rsidP="001D2B22">
            <w:pPr>
              <w:rPr>
                <w:rFonts w:eastAsia="Calibri"/>
                <w:sz w:val="22"/>
                <w:lang w:eastAsia="de-DE"/>
              </w:rPr>
            </w:pPr>
          </w:p>
        </w:tc>
      </w:tr>
      <w:tr w:rsidR="00372796" w:rsidRPr="0001512B" w:rsidTr="001D2B22">
        <w:tc>
          <w:tcPr>
            <w:tcW w:w="9206" w:type="dxa"/>
            <w:gridSpan w:val="2"/>
          </w:tcPr>
          <w:p w:rsidR="00372796" w:rsidRPr="0001512B" w:rsidRDefault="00372796" w:rsidP="001D2B22">
            <w:pPr>
              <w:rPr>
                <w:sz w:val="20"/>
                <w:szCs w:val="20"/>
              </w:rPr>
            </w:pPr>
            <w:r w:rsidRPr="0001512B">
              <w:rPr>
                <w:b/>
                <w:sz w:val="20"/>
                <w:szCs w:val="20"/>
              </w:rPr>
              <w:t>Modul III: Kunstrezeption mit Kindern</w:t>
            </w:r>
          </w:p>
        </w:tc>
      </w:tr>
      <w:tr w:rsidR="00372796" w:rsidRPr="0001512B" w:rsidTr="001D2B22">
        <w:tc>
          <w:tcPr>
            <w:tcW w:w="4603" w:type="dxa"/>
          </w:tcPr>
          <w:p w:rsidR="00372796" w:rsidRPr="0001512B" w:rsidRDefault="00372796" w:rsidP="001D2B22">
            <w:pPr>
              <w:rPr>
                <w:rFonts w:eastAsia="Calibri"/>
                <w:sz w:val="22"/>
                <w:lang w:eastAsia="de-DE"/>
              </w:rPr>
            </w:pPr>
          </w:p>
          <w:p w:rsidR="00372796" w:rsidRPr="0001512B" w:rsidRDefault="00372796" w:rsidP="001D2B22">
            <w:pPr>
              <w:rPr>
                <w:rFonts w:eastAsia="Calibri"/>
                <w:sz w:val="22"/>
                <w:lang w:eastAsia="de-DE"/>
              </w:rPr>
            </w:pPr>
            <w:r w:rsidRPr="0001512B">
              <w:rPr>
                <w:rFonts w:eastAsia="Calibri"/>
                <w:sz w:val="22"/>
                <w:lang w:eastAsia="de-DE"/>
              </w:rPr>
              <w:t>…regen zu einer reflektierten und kritischen Auseinandersetzung mit Kunstwerken und anderen visuellen Phänomenen an.</w:t>
            </w:r>
          </w:p>
        </w:tc>
        <w:tc>
          <w:tcPr>
            <w:tcW w:w="4603" w:type="dxa"/>
          </w:tcPr>
          <w:p w:rsidR="00372796" w:rsidRPr="0001512B" w:rsidRDefault="00372796" w:rsidP="001D2B22">
            <w:pPr>
              <w:rPr>
                <w:rFonts w:eastAsia="Calibri"/>
                <w:sz w:val="22"/>
                <w:lang w:eastAsia="de-DE"/>
              </w:rPr>
            </w:pPr>
          </w:p>
          <w:p w:rsidR="00372796" w:rsidRPr="0001512B" w:rsidRDefault="00372796" w:rsidP="001C274F">
            <w:pPr>
              <w:pStyle w:val="Listenabsatz"/>
              <w:numPr>
                <w:ilvl w:val="0"/>
                <w:numId w:val="33"/>
              </w:numPr>
              <w:ind w:left="217" w:hanging="217"/>
              <w:rPr>
                <w:rFonts w:eastAsia="Calibri"/>
                <w:sz w:val="22"/>
                <w:lang w:eastAsia="de-DE"/>
              </w:rPr>
            </w:pPr>
            <w:r w:rsidRPr="0001512B">
              <w:rPr>
                <w:rFonts w:eastAsia="Calibri"/>
                <w:sz w:val="22"/>
                <w:lang w:eastAsia="de-DE"/>
              </w:rPr>
              <w:t>Auswahl geeigneten Bildmaterials</w:t>
            </w:r>
          </w:p>
          <w:p w:rsidR="00372796" w:rsidRPr="0001512B" w:rsidRDefault="00372796" w:rsidP="001C274F">
            <w:pPr>
              <w:pStyle w:val="Listenabsatz"/>
              <w:numPr>
                <w:ilvl w:val="0"/>
                <w:numId w:val="33"/>
              </w:numPr>
              <w:ind w:left="217" w:hanging="217"/>
              <w:rPr>
                <w:rFonts w:eastAsia="Calibri"/>
                <w:sz w:val="22"/>
                <w:lang w:eastAsia="de-DE"/>
              </w:rPr>
            </w:pPr>
            <w:r w:rsidRPr="0001512B">
              <w:rPr>
                <w:rFonts w:eastAsia="Calibri"/>
                <w:sz w:val="22"/>
                <w:lang w:eastAsia="de-DE"/>
              </w:rPr>
              <w:t>Ansätze und Methoden der Bildbetrac</w:t>
            </w:r>
            <w:r w:rsidRPr="0001512B">
              <w:rPr>
                <w:rFonts w:eastAsia="Calibri"/>
                <w:sz w:val="22"/>
                <w:lang w:eastAsia="de-DE"/>
              </w:rPr>
              <w:t>h</w:t>
            </w:r>
            <w:r w:rsidRPr="0001512B">
              <w:rPr>
                <w:rFonts w:eastAsia="Calibri"/>
                <w:sz w:val="22"/>
                <w:lang w:eastAsia="de-DE"/>
              </w:rPr>
              <w:t xml:space="preserve">tung mit Kindern (rezeptive und produktive Prozesse) </w:t>
            </w:r>
          </w:p>
          <w:p w:rsidR="00372796" w:rsidRPr="0001512B" w:rsidRDefault="00372796" w:rsidP="001C274F">
            <w:pPr>
              <w:pStyle w:val="Listenabsatz"/>
              <w:numPr>
                <w:ilvl w:val="0"/>
                <w:numId w:val="33"/>
              </w:numPr>
              <w:ind w:left="217" w:hanging="217"/>
              <w:rPr>
                <w:rFonts w:eastAsia="Calibri"/>
                <w:sz w:val="22"/>
                <w:lang w:eastAsia="de-DE"/>
              </w:rPr>
            </w:pPr>
            <w:r w:rsidRPr="0001512B">
              <w:rPr>
                <w:rFonts w:eastAsia="Calibri"/>
                <w:sz w:val="22"/>
                <w:lang w:eastAsia="de-DE"/>
              </w:rPr>
              <w:t>Kulturelle Bildung</w:t>
            </w:r>
          </w:p>
          <w:p w:rsidR="00372796" w:rsidRPr="0001512B" w:rsidRDefault="00372796" w:rsidP="001C274F">
            <w:pPr>
              <w:pStyle w:val="Listenabsatz"/>
              <w:numPr>
                <w:ilvl w:val="0"/>
                <w:numId w:val="33"/>
              </w:numPr>
              <w:ind w:left="217" w:hanging="217"/>
              <w:rPr>
                <w:rFonts w:eastAsia="Calibri"/>
                <w:sz w:val="22"/>
                <w:lang w:eastAsia="de-DE"/>
              </w:rPr>
            </w:pPr>
            <w:r w:rsidRPr="0001512B">
              <w:rPr>
                <w:rFonts w:eastAsia="Calibri"/>
                <w:sz w:val="22"/>
                <w:lang w:eastAsia="de-DE"/>
              </w:rPr>
              <w:t>Auseinandersetzung mit der Bilder- und Medienwelt</w:t>
            </w:r>
          </w:p>
          <w:p w:rsidR="00372796" w:rsidRPr="0001512B" w:rsidRDefault="00372796" w:rsidP="001D2B22">
            <w:pPr>
              <w:rPr>
                <w:rFonts w:eastAsia="Calibri"/>
                <w:sz w:val="22"/>
                <w:lang w:eastAsia="de-DE"/>
              </w:rPr>
            </w:pPr>
          </w:p>
        </w:tc>
      </w:tr>
      <w:tr w:rsidR="00372796" w:rsidRPr="0001512B" w:rsidTr="001D2B22">
        <w:tc>
          <w:tcPr>
            <w:tcW w:w="9206" w:type="dxa"/>
            <w:gridSpan w:val="2"/>
          </w:tcPr>
          <w:p w:rsidR="00372796" w:rsidRPr="0001512B" w:rsidRDefault="00372796" w:rsidP="001D2B22">
            <w:pPr>
              <w:rPr>
                <w:sz w:val="20"/>
                <w:szCs w:val="20"/>
              </w:rPr>
            </w:pPr>
            <w:r w:rsidRPr="0001512B">
              <w:rPr>
                <w:b/>
                <w:sz w:val="20"/>
                <w:szCs w:val="20"/>
              </w:rPr>
              <w:t xml:space="preserve">Modul IV: Aspekte einer Leistungsbewertung künstlerischer Arbeitsprozesse </w:t>
            </w:r>
          </w:p>
        </w:tc>
      </w:tr>
      <w:tr w:rsidR="00372796" w:rsidRPr="0001512B" w:rsidTr="001D2B22">
        <w:tc>
          <w:tcPr>
            <w:tcW w:w="4603" w:type="dxa"/>
          </w:tcPr>
          <w:p w:rsidR="00372796" w:rsidRPr="0001512B" w:rsidRDefault="00372796" w:rsidP="001D2B22">
            <w:pPr>
              <w:rPr>
                <w:rFonts w:eastAsia="Calibri"/>
                <w:sz w:val="22"/>
                <w:lang w:eastAsia="de-DE"/>
              </w:rPr>
            </w:pPr>
          </w:p>
          <w:p w:rsidR="00372796" w:rsidRPr="0001512B" w:rsidRDefault="00372796" w:rsidP="001D2B22">
            <w:pPr>
              <w:rPr>
                <w:rFonts w:eastAsia="Calibri"/>
                <w:sz w:val="22"/>
                <w:lang w:eastAsia="de-DE"/>
              </w:rPr>
            </w:pPr>
            <w:r w:rsidRPr="0001512B">
              <w:rPr>
                <w:rFonts w:eastAsia="Calibri"/>
                <w:sz w:val="22"/>
                <w:lang w:eastAsia="de-DE"/>
              </w:rPr>
              <w:t>…kennen Möglichkeiten der Prozess- und Produktbewertung und können Leistungen im künstlerischen Bereich wahrnehmen, b</w:t>
            </w:r>
            <w:r w:rsidRPr="0001512B">
              <w:rPr>
                <w:rFonts w:eastAsia="Calibri"/>
                <w:sz w:val="22"/>
                <w:lang w:eastAsia="de-DE"/>
              </w:rPr>
              <w:t>e</w:t>
            </w:r>
            <w:r w:rsidRPr="0001512B">
              <w:rPr>
                <w:rFonts w:eastAsia="Calibri"/>
                <w:sz w:val="22"/>
                <w:lang w:eastAsia="de-DE"/>
              </w:rPr>
              <w:t>obachten, dokumentieren sowie bewerten.</w:t>
            </w:r>
          </w:p>
        </w:tc>
        <w:tc>
          <w:tcPr>
            <w:tcW w:w="4603" w:type="dxa"/>
          </w:tcPr>
          <w:p w:rsidR="00372796" w:rsidRPr="0001512B" w:rsidRDefault="00372796" w:rsidP="001D2B22">
            <w:pPr>
              <w:rPr>
                <w:rFonts w:eastAsia="Calibri"/>
                <w:sz w:val="22"/>
                <w:lang w:eastAsia="de-DE"/>
              </w:rPr>
            </w:pPr>
          </w:p>
          <w:p w:rsidR="00372796" w:rsidRPr="0001512B" w:rsidRDefault="00372796" w:rsidP="001C274F">
            <w:pPr>
              <w:pStyle w:val="Listenabsatz"/>
              <w:numPr>
                <w:ilvl w:val="0"/>
                <w:numId w:val="34"/>
              </w:numPr>
              <w:ind w:left="217" w:hanging="217"/>
              <w:rPr>
                <w:rFonts w:eastAsia="Calibri"/>
                <w:sz w:val="22"/>
                <w:lang w:eastAsia="de-DE"/>
              </w:rPr>
            </w:pPr>
            <w:r w:rsidRPr="0001512B">
              <w:rPr>
                <w:rFonts w:eastAsia="Calibri"/>
                <w:sz w:val="22"/>
                <w:lang w:eastAsia="de-DE"/>
              </w:rPr>
              <w:t>Ermittlung von Vorwissen und Können</w:t>
            </w:r>
          </w:p>
          <w:p w:rsidR="00372796" w:rsidRPr="0001512B" w:rsidRDefault="00372796" w:rsidP="001C274F">
            <w:pPr>
              <w:pStyle w:val="Listenabsatz"/>
              <w:numPr>
                <w:ilvl w:val="0"/>
                <w:numId w:val="34"/>
              </w:numPr>
              <w:ind w:left="217" w:hanging="217"/>
              <w:rPr>
                <w:rFonts w:eastAsia="Calibri"/>
                <w:sz w:val="22"/>
                <w:lang w:eastAsia="de-DE"/>
              </w:rPr>
            </w:pPr>
            <w:r w:rsidRPr="0001512B">
              <w:rPr>
                <w:rFonts w:eastAsia="Calibri"/>
                <w:sz w:val="22"/>
                <w:lang w:eastAsia="de-DE"/>
              </w:rPr>
              <w:t>individuelle Förderung</w:t>
            </w:r>
          </w:p>
          <w:p w:rsidR="00372796" w:rsidRPr="0001512B" w:rsidRDefault="00372796" w:rsidP="001C274F">
            <w:pPr>
              <w:pStyle w:val="Listenabsatz"/>
              <w:numPr>
                <w:ilvl w:val="0"/>
                <w:numId w:val="34"/>
              </w:numPr>
              <w:ind w:left="217" w:hanging="217"/>
              <w:rPr>
                <w:rFonts w:eastAsia="Calibri"/>
                <w:sz w:val="22"/>
                <w:lang w:eastAsia="de-DE"/>
              </w:rPr>
            </w:pPr>
            <w:r w:rsidRPr="0001512B">
              <w:rPr>
                <w:rFonts w:eastAsia="Calibri"/>
                <w:sz w:val="22"/>
                <w:lang w:eastAsia="de-DE"/>
              </w:rPr>
              <w:t>Möglichkeiten der Prozess- und   Produk</w:t>
            </w:r>
            <w:r w:rsidRPr="0001512B">
              <w:rPr>
                <w:rFonts w:eastAsia="Calibri"/>
                <w:sz w:val="22"/>
                <w:lang w:eastAsia="de-DE"/>
              </w:rPr>
              <w:t>t</w:t>
            </w:r>
            <w:r w:rsidRPr="0001512B">
              <w:rPr>
                <w:rFonts w:eastAsia="Calibri"/>
                <w:sz w:val="22"/>
                <w:lang w:eastAsia="de-DE"/>
              </w:rPr>
              <w:t>bewertung</w:t>
            </w:r>
          </w:p>
          <w:p w:rsidR="00372796" w:rsidRPr="00372796" w:rsidRDefault="00372796" w:rsidP="001C274F">
            <w:pPr>
              <w:pStyle w:val="Listenabsatz"/>
              <w:numPr>
                <w:ilvl w:val="0"/>
                <w:numId w:val="34"/>
              </w:numPr>
              <w:ind w:left="217" w:hanging="217"/>
              <w:rPr>
                <w:rFonts w:eastAsia="Calibri"/>
                <w:sz w:val="22"/>
                <w:lang w:eastAsia="de-DE"/>
              </w:rPr>
            </w:pPr>
            <w:r w:rsidRPr="0001512B">
              <w:rPr>
                <w:rFonts w:eastAsia="Calibri"/>
                <w:sz w:val="22"/>
                <w:lang w:eastAsia="de-DE"/>
              </w:rPr>
              <w:t>Künstlerische Portfolioarbeit</w:t>
            </w:r>
          </w:p>
        </w:tc>
      </w:tr>
    </w:tbl>
    <w:p w:rsidR="001C274F" w:rsidRDefault="001C274F">
      <w:r>
        <w:br w:type="page"/>
      </w:r>
    </w:p>
    <w:tbl>
      <w:tblPr>
        <w:tblStyle w:val="Tabellenraster"/>
        <w:tblW w:w="0" w:type="auto"/>
        <w:tblLook w:val="04A0" w:firstRow="1" w:lastRow="0" w:firstColumn="1" w:lastColumn="0" w:noHBand="0" w:noVBand="1"/>
      </w:tblPr>
      <w:tblGrid>
        <w:gridCol w:w="4603"/>
        <w:gridCol w:w="4603"/>
      </w:tblGrid>
      <w:tr w:rsidR="00372796" w:rsidRPr="0001512B" w:rsidTr="001D2B22">
        <w:tc>
          <w:tcPr>
            <w:tcW w:w="9206" w:type="dxa"/>
            <w:gridSpan w:val="2"/>
          </w:tcPr>
          <w:p w:rsidR="00372796" w:rsidRPr="0001512B" w:rsidRDefault="00372796" w:rsidP="001D2B22">
            <w:pPr>
              <w:rPr>
                <w:sz w:val="20"/>
                <w:szCs w:val="20"/>
              </w:rPr>
            </w:pPr>
            <w:r w:rsidRPr="0001512B">
              <w:rPr>
                <w:b/>
                <w:sz w:val="20"/>
                <w:szCs w:val="20"/>
              </w:rPr>
              <w:lastRenderedPageBreak/>
              <w:t>Modul V: Außerschulische Aktivität und interdisziplinäre Aspekte des Faches</w:t>
            </w:r>
          </w:p>
        </w:tc>
      </w:tr>
      <w:tr w:rsidR="00372796" w:rsidRPr="0001512B" w:rsidTr="001D2B22">
        <w:tc>
          <w:tcPr>
            <w:tcW w:w="4603" w:type="dxa"/>
          </w:tcPr>
          <w:p w:rsidR="00372796" w:rsidRPr="0001512B" w:rsidRDefault="00372796" w:rsidP="001D2B22">
            <w:pPr>
              <w:rPr>
                <w:rFonts w:eastAsia="Calibri"/>
                <w:sz w:val="22"/>
                <w:lang w:eastAsia="de-DE"/>
              </w:rPr>
            </w:pPr>
          </w:p>
          <w:p w:rsidR="00372796" w:rsidRPr="0001512B" w:rsidRDefault="00372796" w:rsidP="001D2B22">
            <w:pPr>
              <w:rPr>
                <w:rFonts w:eastAsia="Calibri"/>
                <w:sz w:val="22"/>
                <w:lang w:eastAsia="de-DE"/>
              </w:rPr>
            </w:pPr>
            <w:r w:rsidRPr="0001512B">
              <w:rPr>
                <w:rFonts w:eastAsia="Calibri"/>
                <w:sz w:val="22"/>
                <w:lang w:eastAsia="de-DE"/>
              </w:rPr>
              <w:t>…geben den Schülerinnen und Schülern Einblicke in außerschulische Handlungsfe</w:t>
            </w:r>
            <w:r w:rsidRPr="0001512B">
              <w:rPr>
                <w:rFonts w:eastAsia="Calibri"/>
                <w:sz w:val="22"/>
                <w:lang w:eastAsia="de-DE"/>
              </w:rPr>
              <w:t>l</w:t>
            </w:r>
            <w:r w:rsidRPr="0001512B">
              <w:rPr>
                <w:rFonts w:eastAsia="Calibri"/>
                <w:sz w:val="22"/>
                <w:lang w:eastAsia="de-DE"/>
              </w:rPr>
              <w:t>der sowie Kooperationen und verdeutlichen ihnen die interdisziplinären Aspekte des F</w:t>
            </w:r>
            <w:r w:rsidRPr="0001512B">
              <w:rPr>
                <w:rFonts w:eastAsia="Calibri"/>
                <w:sz w:val="22"/>
                <w:lang w:eastAsia="de-DE"/>
              </w:rPr>
              <w:t>a</w:t>
            </w:r>
            <w:r w:rsidRPr="0001512B">
              <w:rPr>
                <w:rFonts w:eastAsia="Calibri"/>
                <w:sz w:val="22"/>
                <w:lang w:eastAsia="de-DE"/>
              </w:rPr>
              <w:t>ches.</w:t>
            </w:r>
          </w:p>
        </w:tc>
        <w:tc>
          <w:tcPr>
            <w:tcW w:w="4603" w:type="dxa"/>
          </w:tcPr>
          <w:p w:rsidR="00372796" w:rsidRPr="0001512B" w:rsidRDefault="00372796" w:rsidP="001D2B22">
            <w:pPr>
              <w:rPr>
                <w:rFonts w:eastAsia="Calibri"/>
                <w:sz w:val="22"/>
                <w:lang w:eastAsia="de-DE"/>
              </w:rPr>
            </w:pPr>
          </w:p>
          <w:p w:rsidR="00372796" w:rsidRPr="0001512B" w:rsidRDefault="00372796" w:rsidP="001C274F">
            <w:pPr>
              <w:pStyle w:val="Listenabsatz"/>
              <w:numPr>
                <w:ilvl w:val="0"/>
                <w:numId w:val="35"/>
              </w:numPr>
              <w:ind w:left="217" w:hanging="217"/>
              <w:rPr>
                <w:rFonts w:eastAsia="Calibri"/>
                <w:sz w:val="22"/>
                <w:lang w:eastAsia="de-DE"/>
              </w:rPr>
            </w:pPr>
            <w:r w:rsidRPr="0001512B">
              <w:rPr>
                <w:rFonts w:eastAsia="Calibri"/>
                <w:sz w:val="22"/>
                <w:lang w:eastAsia="de-DE"/>
              </w:rPr>
              <w:t>außerschulische Lernorte erkunden (z. B. Museen, Galerien, öffentlicher Raum)</w:t>
            </w:r>
          </w:p>
          <w:p w:rsidR="00372796" w:rsidRPr="0001512B" w:rsidRDefault="00372796" w:rsidP="001C274F">
            <w:pPr>
              <w:pStyle w:val="Listenabsatz"/>
              <w:numPr>
                <w:ilvl w:val="0"/>
                <w:numId w:val="35"/>
              </w:numPr>
              <w:ind w:left="217" w:hanging="217"/>
              <w:rPr>
                <w:rFonts w:eastAsia="Calibri"/>
                <w:sz w:val="22"/>
                <w:lang w:eastAsia="de-DE"/>
              </w:rPr>
            </w:pPr>
            <w:r w:rsidRPr="0001512B">
              <w:rPr>
                <w:rFonts w:eastAsia="Calibri"/>
                <w:sz w:val="22"/>
                <w:lang w:eastAsia="de-DE"/>
              </w:rPr>
              <w:t>Zusammenarbeit mit Künstlern</w:t>
            </w:r>
          </w:p>
          <w:p w:rsidR="00372796" w:rsidRPr="0001512B" w:rsidRDefault="00372796" w:rsidP="001C274F">
            <w:pPr>
              <w:pStyle w:val="Listenabsatz"/>
              <w:numPr>
                <w:ilvl w:val="0"/>
                <w:numId w:val="35"/>
              </w:numPr>
              <w:ind w:left="217" w:hanging="217"/>
              <w:rPr>
                <w:rFonts w:eastAsia="Calibri"/>
                <w:sz w:val="22"/>
                <w:lang w:eastAsia="de-DE"/>
              </w:rPr>
            </w:pPr>
            <w:r w:rsidRPr="0001512B">
              <w:rPr>
                <w:rFonts w:eastAsia="Calibri"/>
                <w:sz w:val="22"/>
                <w:lang w:eastAsia="de-DE"/>
              </w:rPr>
              <w:t>interdisziplinäres Arbeiten</w:t>
            </w:r>
          </w:p>
          <w:p w:rsidR="00372796" w:rsidRPr="0001512B" w:rsidRDefault="00372796" w:rsidP="001D2B22">
            <w:pPr>
              <w:rPr>
                <w:rFonts w:eastAsia="Calibri"/>
                <w:sz w:val="22"/>
                <w:lang w:eastAsia="de-DE"/>
              </w:rPr>
            </w:pPr>
          </w:p>
        </w:tc>
      </w:tr>
    </w:tbl>
    <w:p w:rsidR="00AE3244" w:rsidRPr="002B1EFE" w:rsidRDefault="00AE3244" w:rsidP="002B1EFE">
      <w:pPr>
        <w:rPr>
          <w:rFonts w:ascii="Calibri" w:eastAsia="Calibri" w:hAnsi="Calibri" w:cs="Calibri"/>
          <w:sz w:val="22"/>
          <w:lang w:eastAsia="de-DE"/>
        </w:rPr>
      </w:pPr>
      <w:r w:rsidRPr="002B1EFE">
        <w:rPr>
          <w:rFonts w:ascii="Calibri" w:eastAsia="Calibri" w:hAnsi="Calibri" w:cs="Calibri"/>
          <w:sz w:val="22"/>
          <w:lang w:eastAsia="de-DE"/>
        </w:rPr>
        <w:br w:type="page"/>
      </w:r>
    </w:p>
    <w:p w:rsidR="00AE3244" w:rsidRDefault="00AE3244" w:rsidP="00977AE3">
      <w:pPr>
        <w:pStyle w:val="Listenabsatz"/>
        <w:numPr>
          <w:ilvl w:val="1"/>
          <w:numId w:val="2"/>
        </w:numPr>
        <w:spacing w:line="276" w:lineRule="auto"/>
        <w:ind w:left="567" w:hanging="567"/>
        <w:rPr>
          <w:sz w:val="28"/>
          <w:szCs w:val="28"/>
        </w:rPr>
      </w:pPr>
      <w:r w:rsidRPr="00AE3244">
        <w:rPr>
          <w:sz w:val="28"/>
          <w:szCs w:val="28"/>
        </w:rPr>
        <w:lastRenderedPageBreak/>
        <w:t>Ausbildungstage Sport</w:t>
      </w:r>
    </w:p>
    <w:p w:rsidR="008073DC" w:rsidRDefault="008073DC" w:rsidP="00AE3244">
      <w:pPr>
        <w:spacing w:line="276" w:lineRule="auto"/>
        <w:rPr>
          <w:sz w:val="28"/>
          <w:szCs w:val="28"/>
        </w:rPr>
      </w:pPr>
    </w:p>
    <w:tbl>
      <w:tblPr>
        <w:tblStyle w:val="Tabellenraster"/>
        <w:tblW w:w="0" w:type="auto"/>
        <w:tblLook w:val="04A0" w:firstRow="1" w:lastRow="0" w:firstColumn="1" w:lastColumn="0" w:noHBand="0" w:noVBand="1"/>
      </w:tblPr>
      <w:tblGrid>
        <w:gridCol w:w="4603"/>
        <w:gridCol w:w="4603"/>
      </w:tblGrid>
      <w:tr w:rsidR="00F57A99" w:rsidRPr="0001512B" w:rsidTr="001D2B22">
        <w:tc>
          <w:tcPr>
            <w:tcW w:w="9206" w:type="dxa"/>
            <w:gridSpan w:val="2"/>
          </w:tcPr>
          <w:p w:rsidR="00F57A99" w:rsidRPr="0001512B" w:rsidRDefault="00F57A99" w:rsidP="001D2B22">
            <w:pPr>
              <w:jc w:val="center"/>
              <w:rPr>
                <w:sz w:val="28"/>
                <w:szCs w:val="28"/>
              </w:rPr>
            </w:pPr>
            <w:r w:rsidRPr="0001512B">
              <w:rPr>
                <w:sz w:val="28"/>
                <w:szCs w:val="28"/>
              </w:rPr>
              <w:t>Fach BSS / Sport</w:t>
            </w:r>
          </w:p>
        </w:tc>
      </w:tr>
      <w:tr w:rsidR="00F57A99" w:rsidRPr="0001512B" w:rsidTr="001D2B22">
        <w:tc>
          <w:tcPr>
            <w:tcW w:w="9206" w:type="dxa"/>
            <w:gridSpan w:val="2"/>
          </w:tcPr>
          <w:p w:rsidR="00F57A99" w:rsidRPr="0001512B" w:rsidRDefault="00F57A99" w:rsidP="001D2B22">
            <w:pPr>
              <w:rPr>
                <w:b/>
                <w:sz w:val="20"/>
                <w:szCs w:val="20"/>
              </w:rPr>
            </w:pPr>
            <w:r w:rsidRPr="0001512B">
              <w:rPr>
                <w:b/>
                <w:sz w:val="20"/>
                <w:szCs w:val="20"/>
              </w:rPr>
              <w:t xml:space="preserve">Leitideen / Leitgedanken </w:t>
            </w:r>
          </w:p>
          <w:p w:rsidR="00F57A99" w:rsidRPr="0001512B" w:rsidRDefault="00F57A99" w:rsidP="001D2B22">
            <w:pPr>
              <w:pStyle w:val="Default"/>
              <w:rPr>
                <w:rFonts w:ascii="Arial" w:hAnsi="Arial" w:cs="Arial"/>
                <w:sz w:val="20"/>
                <w:szCs w:val="20"/>
              </w:rPr>
            </w:pPr>
          </w:p>
          <w:p w:rsidR="00F57A99" w:rsidRPr="0001512B" w:rsidRDefault="00F57A99" w:rsidP="001D2B22">
            <w:pPr>
              <w:pStyle w:val="Default"/>
              <w:rPr>
                <w:rFonts w:ascii="Arial" w:eastAsia="Calibri" w:hAnsi="Arial" w:cs="Arial"/>
                <w:color w:val="auto"/>
                <w:sz w:val="22"/>
                <w:szCs w:val="22"/>
                <w:lang w:eastAsia="de-DE"/>
              </w:rPr>
            </w:pPr>
            <w:r w:rsidRPr="0001512B">
              <w:rPr>
                <w:rFonts w:ascii="Arial" w:eastAsia="Calibri" w:hAnsi="Arial" w:cs="Arial"/>
                <w:color w:val="auto"/>
                <w:sz w:val="22"/>
                <w:szCs w:val="22"/>
                <w:lang w:eastAsia="de-DE"/>
              </w:rPr>
              <w:t>Die Lehrpersonen erweitern und vertiefen ihre Kompetenzen, um bewegungsbezogene Bi</w:t>
            </w:r>
            <w:r w:rsidRPr="0001512B">
              <w:rPr>
                <w:rFonts w:ascii="Arial" w:eastAsia="Calibri" w:hAnsi="Arial" w:cs="Arial"/>
                <w:color w:val="auto"/>
                <w:sz w:val="22"/>
                <w:szCs w:val="22"/>
                <w:lang w:eastAsia="de-DE"/>
              </w:rPr>
              <w:t>l</w:t>
            </w:r>
            <w:r w:rsidRPr="0001512B">
              <w:rPr>
                <w:rFonts w:ascii="Arial" w:eastAsia="Calibri" w:hAnsi="Arial" w:cs="Arial"/>
                <w:color w:val="auto"/>
                <w:sz w:val="22"/>
                <w:szCs w:val="22"/>
                <w:lang w:eastAsia="de-DE"/>
              </w:rPr>
              <w:t>dungs- und Erziehungsansprüche in der Grundschule fundiert zu realisieren. Hierzu gehört insbesondere die systematische Befähigung zur Planung, Durchführung und Auswertung eines sportdidaktisch basierten Unterrichts. Grundlage hierfür ist ein mehrperspektivischer Ansatz, der ein breites Spektrum an Zugangsweisen und Schwerpunktsetzungen im Spor</w:t>
            </w:r>
            <w:r w:rsidRPr="0001512B">
              <w:rPr>
                <w:rFonts w:ascii="Arial" w:eastAsia="Calibri" w:hAnsi="Arial" w:cs="Arial"/>
                <w:color w:val="auto"/>
                <w:sz w:val="22"/>
                <w:szCs w:val="22"/>
                <w:lang w:eastAsia="de-DE"/>
              </w:rPr>
              <w:t>t</w:t>
            </w:r>
            <w:r w:rsidRPr="0001512B">
              <w:rPr>
                <w:rFonts w:ascii="Arial" w:eastAsia="Calibri" w:hAnsi="Arial" w:cs="Arial"/>
                <w:color w:val="auto"/>
                <w:sz w:val="22"/>
                <w:szCs w:val="22"/>
                <w:lang w:eastAsia="de-DE"/>
              </w:rPr>
              <w:t xml:space="preserve">unterricht eröffnet. </w:t>
            </w:r>
          </w:p>
          <w:p w:rsidR="00F57A99" w:rsidRPr="0001512B" w:rsidRDefault="00F57A99" w:rsidP="001D2B22">
            <w:pPr>
              <w:rPr>
                <w:sz w:val="20"/>
                <w:szCs w:val="20"/>
              </w:rPr>
            </w:pPr>
            <w:r w:rsidRPr="0001512B">
              <w:rPr>
                <w:rFonts w:eastAsia="Calibri"/>
                <w:sz w:val="22"/>
                <w:lang w:eastAsia="de-DE"/>
              </w:rPr>
              <w:t>Die Chancen zur Stärkung der Schülerpersönlichkeit durch vielfältige Erfahrungs- und B</w:t>
            </w:r>
            <w:r w:rsidRPr="0001512B">
              <w:rPr>
                <w:rFonts w:eastAsia="Calibri"/>
                <w:sz w:val="22"/>
                <w:lang w:eastAsia="de-DE"/>
              </w:rPr>
              <w:t>e</w:t>
            </w:r>
            <w:r w:rsidRPr="0001512B">
              <w:rPr>
                <w:rFonts w:eastAsia="Calibri"/>
                <w:sz w:val="22"/>
                <w:lang w:eastAsia="de-DE"/>
              </w:rPr>
              <w:t>währungsfelder sind im Schulsport in besonderer Weise gegeben. Deshalb ist die Ausbi</w:t>
            </w:r>
            <w:r w:rsidRPr="0001512B">
              <w:rPr>
                <w:rFonts w:eastAsia="Calibri"/>
                <w:sz w:val="22"/>
                <w:lang w:eastAsia="de-DE"/>
              </w:rPr>
              <w:t>l</w:t>
            </w:r>
            <w:r w:rsidRPr="0001512B">
              <w:rPr>
                <w:rFonts w:eastAsia="Calibri"/>
                <w:sz w:val="22"/>
                <w:lang w:eastAsia="de-DE"/>
              </w:rPr>
              <w:t>dung bedeutender Fähigkeiten einer Sportlehrkraft zentral, die sich wertschätzend und e</w:t>
            </w:r>
            <w:r w:rsidRPr="0001512B">
              <w:rPr>
                <w:rFonts w:eastAsia="Calibri"/>
                <w:sz w:val="22"/>
                <w:lang w:eastAsia="de-DE"/>
              </w:rPr>
              <w:t>m</w:t>
            </w:r>
            <w:r w:rsidRPr="0001512B">
              <w:rPr>
                <w:rFonts w:eastAsia="Calibri"/>
                <w:sz w:val="22"/>
                <w:lang w:eastAsia="de-DE"/>
              </w:rPr>
              <w:t>pathisch mit den Schülerinnen und Schülern verständigt, im Schulsport auf Bewegungsvie</w:t>
            </w:r>
            <w:r w:rsidRPr="0001512B">
              <w:rPr>
                <w:rFonts w:eastAsia="Calibri"/>
                <w:sz w:val="22"/>
                <w:lang w:eastAsia="de-DE"/>
              </w:rPr>
              <w:t>l</w:t>
            </w:r>
            <w:r w:rsidRPr="0001512B">
              <w:rPr>
                <w:rFonts w:eastAsia="Calibri"/>
                <w:sz w:val="22"/>
                <w:lang w:eastAsia="de-DE"/>
              </w:rPr>
              <w:t>falt achtet, kindgemäße, motorische Erfahrungs- und Lernprozesse initiiert und unterstützt, sowie eine zunehmende Heterogenität der Lernenden im Blick hat.</w:t>
            </w:r>
            <w:r w:rsidRPr="0001512B">
              <w:rPr>
                <w:sz w:val="20"/>
                <w:szCs w:val="20"/>
              </w:rPr>
              <w:t xml:space="preserve"> </w:t>
            </w:r>
          </w:p>
          <w:p w:rsidR="00F57A99" w:rsidRPr="0001512B" w:rsidRDefault="00F57A99" w:rsidP="001D2B22">
            <w:pPr>
              <w:rPr>
                <w:sz w:val="20"/>
                <w:szCs w:val="20"/>
              </w:rPr>
            </w:pPr>
          </w:p>
        </w:tc>
      </w:tr>
      <w:tr w:rsidR="00F57A99" w:rsidRPr="0001512B" w:rsidTr="001D2B22">
        <w:tc>
          <w:tcPr>
            <w:tcW w:w="9206" w:type="dxa"/>
            <w:gridSpan w:val="2"/>
          </w:tcPr>
          <w:p w:rsidR="00F57A99" w:rsidRPr="0001512B" w:rsidRDefault="00F57A99" w:rsidP="001D2B22">
            <w:pPr>
              <w:rPr>
                <w:sz w:val="20"/>
                <w:szCs w:val="20"/>
              </w:rPr>
            </w:pPr>
            <w:r w:rsidRPr="0001512B">
              <w:rPr>
                <w:b/>
                <w:sz w:val="20"/>
                <w:szCs w:val="20"/>
              </w:rPr>
              <w:t>Modul I: Prinzipien und Planung von Sportunterricht in der Grundschule / Spielen und Darste</w:t>
            </w:r>
            <w:r w:rsidRPr="0001512B">
              <w:rPr>
                <w:b/>
                <w:sz w:val="20"/>
                <w:szCs w:val="20"/>
              </w:rPr>
              <w:t>l</w:t>
            </w:r>
            <w:r w:rsidRPr="0001512B">
              <w:rPr>
                <w:b/>
                <w:sz w:val="20"/>
                <w:szCs w:val="20"/>
              </w:rPr>
              <w:t>len</w:t>
            </w:r>
          </w:p>
        </w:tc>
      </w:tr>
      <w:tr w:rsidR="00F57A99" w:rsidRPr="0001512B" w:rsidTr="001D2B22">
        <w:tc>
          <w:tcPr>
            <w:tcW w:w="4603" w:type="dxa"/>
          </w:tcPr>
          <w:p w:rsidR="00F57A99" w:rsidRPr="0001512B" w:rsidRDefault="00F57A99" w:rsidP="001D2B22">
            <w:pPr>
              <w:pStyle w:val="StandardWeb"/>
              <w:spacing w:before="0" w:beforeAutospacing="0" w:after="0" w:afterAutospacing="0"/>
              <w:rPr>
                <w:rFonts w:ascii="Arial" w:eastAsia="Calibri" w:hAnsi="Arial" w:cs="Arial"/>
                <w:sz w:val="22"/>
                <w:szCs w:val="22"/>
              </w:rPr>
            </w:pPr>
            <w:r w:rsidRPr="0001512B">
              <w:rPr>
                <w:rFonts w:ascii="Arial" w:eastAsia="Calibri" w:hAnsi="Arial" w:cs="Arial"/>
                <w:sz w:val="22"/>
                <w:szCs w:val="22"/>
              </w:rPr>
              <w:t>Die Gymnasiallehrkräfte…</w:t>
            </w:r>
          </w:p>
          <w:p w:rsidR="00F57A99" w:rsidRPr="0001512B" w:rsidRDefault="00F57A99" w:rsidP="001D2B22">
            <w:pPr>
              <w:rPr>
                <w:rFonts w:eastAsia="Calibri"/>
                <w:sz w:val="22"/>
                <w:lang w:eastAsia="de-DE"/>
              </w:rPr>
            </w:pPr>
            <w:r w:rsidRPr="0001512B">
              <w:rPr>
                <w:rFonts w:eastAsia="Calibri"/>
                <w:sz w:val="22"/>
                <w:lang w:eastAsia="de-DE"/>
              </w:rPr>
              <w:t>…können effektive Unterrichtsprozesse für heterogene Lerngruppen in spielerischen, gestalterischen und leistungsbezogenen Bewegungsfeldern planen und reflektieren</w:t>
            </w:r>
            <w:r w:rsidRPr="0001512B">
              <w:rPr>
                <w:sz w:val="20"/>
                <w:szCs w:val="20"/>
              </w:rPr>
              <w:t xml:space="preserve"> </w:t>
            </w:r>
          </w:p>
        </w:tc>
        <w:tc>
          <w:tcPr>
            <w:tcW w:w="4603" w:type="dxa"/>
          </w:tcPr>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Bildungsplan BSS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Organisation des Sportunterrichts in der GS / </w:t>
            </w:r>
          </w:p>
          <w:p w:rsidR="00F57A99" w:rsidRPr="0001512B" w:rsidRDefault="00F57A99" w:rsidP="001D2B22">
            <w:pPr>
              <w:pStyle w:val="Listenabsatz"/>
              <w:ind w:left="217"/>
              <w:rPr>
                <w:rFonts w:eastAsia="Calibri"/>
                <w:sz w:val="22"/>
                <w:lang w:eastAsia="de-DE"/>
              </w:rPr>
            </w:pPr>
            <w:r w:rsidRPr="0001512B">
              <w:rPr>
                <w:rFonts w:eastAsia="Calibri"/>
                <w:sz w:val="22"/>
                <w:lang w:eastAsia="de-DE"/>
              </w:rPr>
              <w:t xml:space="preserve">Regeln und Rituale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Mehrperspektivischer Sportunterricht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Bewegungsfeldspezifische Unterrichtsg</w:t>
            </w:r>
            <w:r w:rsidRPr="0001512B">
              <w:rPr>
                <w:rFonts w:eastAsia="Calibri"/>
                <w:sz w:val="22"/>
                <w:lang w:eastAsia="de-DE"/>
              </w:rPr>
              <w:t>e</w:t>
            </w:r>
            <w:r w:rsidRPr="0001512B">
              <w:rPr>
                <w:rFonts w:eastAsia="Calibri"/>
                <w:sz w:val="22"/>
                <w:lang w:eastAsia="de-DE"/>
              </w:rPr>
              <w:t xml:space="preserve">staltung und Vermittlung </w:t>
            </w:r>
          </w:p>
          <w:p w:rsidR="00F57A99" w:rsidRPr="00F57A99"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BSS – mehr als nur ein Fach: Bewegung im </w:t>
            </w:r>
            <w:r w:rsidRPr="00F57A99">
              <w:rPr>
                <w:rFonts w:eastAsia="Calibri"/>
                <w:sz w:val="22"/>
                <w:lang w:eastAsia="de-DE"/>
              </w:rPr>
              <w:t>rhythmis</w:t>
            </w:r>
            <w:r>
              <w:rPr>
                <w:rFonts w:eastAsia="Calibri"/>
                <w:sz w:val="22"/>
                <w:lang w:eastAsia="de-DE"/>
              </w:rPr>
              <w:t>ierten</w:t>
            </w:r>
            <w:r w:rsidRPr="00F57A99">
              <w:rPr>
                <w:rFonts w:eastAsia="Calibri"/>
                <w:sz w:val="22"/>
                <w:lang w:eastAsia="de-DE"/>
              </w:rPr>
              <w:t xml:space="preserve"> Schulalltag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Exekutive Funktionen </w:t>
            </w:r>
          </w:p>
          <w:p w:rsidR="00236239"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Kleine Spiele </w:t>
            </w:r>
          </w:p>
          <w:p w:rsidR="00F57A99" w:rsidRPr="00236239" w:rsidRDefault="00F57A99" w:rsidP="001C274F">
            <w:pPr>
              <w:pStyle w:val="Listenabsatz"/>
              <w:numPr>
                <w:ilvl w:val="0"/>
                <w:numId w:val="33"/>
              </w:numPr>
              <w:ind w:left="217" w:hanging="217"/>
              <w:rPr>
                <w:rFonts w:eastAsia="Calibri"/>
                <w:sz w:val="22"/>
                <w:lang w:eastAsia="de-DE"/>
              </w:rPr>
            </w:pPr>
            <w:r w:rsidRPr="00236239">
              <w:rPr>
                <w:rFonts w:eastAsia="Calibri"/>
                <w:sz w:val="22"/>
                <w:lang w:eastAsia="de-DE"/>
              </w:rPr>
              <w:t>Bewegungen gestalten (mit und ohne Kleingeräte)</w:t>
            </w:r>
            <w:r w:rsidRPr="00236239">
              <w:rPr>
                <w:sz w:val="20"/>
                <w:szCs w:val="20"/>
              </w:rPr>
              <w:t xml:space="preserve"> </w:t>
            </w:r>
          </w:p>
        </w:tc>
      </w:tr>
      <w:tr w:rsidR="00F57A99" w:rsidRPr="0001512B" w:rsidTr="001D2B22">
        <w:tc>
          <w:tcPr>
            <w:tcW w:w="9206" w:type="dxa"/>
            <w:gridSpan w:val="2"/>
          </w:tcPr>
          <w:p w:rsidR="00F57A99" w:rsidRPr="0001512B" w:rsidRDefault="00F57A99" w:rsidP="001D2B22">
            <w:pPr>
              <w:rPr>
                <w:sz w:val="20"/>
                <w:szCs w:val="20"/>
              </w:rPr>
            </w:pPr>
            <w:r w:rsidRPr="0001512B">
              <w:rPr>
                <w:b/>
                <w:sz w:val="20"/>
                <w:szCs w:val="20"/>
              </w:rPr>
              <w:t>Modul II: Spielen – Spiele – Spiel / Bewegen an Geräten</w:t>
            </w:r>
          </w:p>
        </w:tc>
      </w:tr>
      <w:tr w:rsidR="00F57A99" w:rsidRPr="0001512B" w:rsidTr="001D2B22">
        <w:tc>
          <w:tcPr>
            <w:tcW w:w="4603" w:type="dxa"/>
          </w:tcPr>
          <w:p w:rsidR="00F57A99" w:rsidRPr="0001512B" w:rsidRDefault="00F57A99" w:rsidP="001D2B22">
            <w:pPr>
              <w:pStyle w:val="StandardWeb"/>
              <w:spacing w:before="0" w:beforeAutospacing="0" w:after="0" w:afterAutospacing="0"/>
              <w:rPr>
                <w:rFonts w:ascii="Arial" w:eastAsia="Calibri" w:hAnsi="Arial" w:cs="Arial"/>
                <w:sz w:val="22"/>
                <w:szCs w:val="22"/>
              </w:rPr>
            </w:pPr>
            <w:r w:rsidRPr="0001512B">
              <w:rPr>
                <w:rFonts w:ascii="Arial" w:eastAsia="Calibri" w:hAnsi="Arial" w:cs="Arial"/>
                <w:sz w:val="22"/>
                <w:szCs w:val="22"/>
              </w:rPr>
              <w:t>… können bei ihren Schülerinnen und Sch</w:t>
            </w:r>
            <w:r w:rsidRPr="0001512B">
              <w:rPr>
                <w:rFonts w:ascii="Arial" w:eastAsia="Calibri" w:hAnsi="Arial" w:cs="Arial"/>
                <w:sz w:val="22"/>
                <w:szCs w:val="22"/>
              </w:rPr>
              <w:t>ü</w:t>
            </w:r>
            <w:r w:rsidRPr="0001512B">
              <w:rPr>
                <w:rFonts w:ascii="Arial" w:eastAsia="Calibri" w:hAnsi="Arial" w:cs="Arial"/>
                <w:sz w:val="22"/>
                <w:szCs w:val="22"/>
              </w:rPr>
              <w:t>lern Bewegungsfreude wecken, erhalten und fördern</w:t>
            </w:r>
          </w:p>
        </w:tc>
        <w:tc>
          <w:tcPr>
            <w:tcW w:w="4603" w:type="dxa"/>
          </w:tcPr>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Grundfertigkeiten im Umgang mit Ball/Spielgerät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Einführung sportartorientierter Spiele mit der Hand und mit dem Fuß (Wurf-, To</w:t>
            </w:r>
            <w:r w:rsidRPr="0001512B">
              <w:rPr>
                <w:rFonts w:eastAsia="Calibri"/>
                <w:sz w:val="22"/>
                <w:lang w:eastAsia="de-DE"/>
              </w:rPr>
              <w:t>r</w:t>
            </w:r>
            <w:r w:rsidRPr="0001512B">
              <w:rPr>
                <w:rFonts w:eastAsia="Calibri"/>
                <w:sz w:val="22"/>
                <w:lang w:eastAsia="de-DE"/>
              </w:rPr>
              <w:t xml:space="preserve">schuss- und Rückschlagspiele)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freie und gebundene turnerische Bew</w:t>
            </w:r>
            <w:r w:rsidRPr="0001512B">
              <w:rPr>
                <w:rFonts w:eastAsia="Calibri"/>
                <w:sz w:val="22"/>
                <w:lang w:eastAsia="de-DE"/>
              </w:rPr>
              <w:t>e</w:t>
            </w:r>
            <w:r w:rsidRPr="0001512B">
              <w:rPr>
                <w:rFonts w:eastAsia="Calibri"/>
                <w:sz w:val="22"/>
                <w:lang w:eastAsia="de-DE"/>
              </w:rPr>
              <w:t xml:space="preserve">gungsaufgaben in Gerätelandschaften und an Großgeräten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Bewegungsbedürfnisse und Bewegung</w:t>
            </w:r>
            <w:r w:rsidRPr="0001512B">
              <w:rPr>
                <w:rFonts w:eastAsia="Calibri"/>
                <w:sz w:val="22"/>
                <w:lang w:eastAsia="de-DE"/>
              </w:rPr>
              <w:t>s</w:t>
            </w:r>
            <w:r w:rsidRPr="0001512B">
              <w:rPr>
                <w:rFonts w:eastAsia="Calibri"/>
                <w:sz w:val="22"/>
                <w:lang w:eastAsia="de-DE"/>
              </w:rPr>
              <w:t xml:space="preserve">absichten der Kinder </w:t>
            </w:r>
          </w:p>
          <w:p w:rsidR="00F57A99" w:rsidRPr="0001512B" w:rsidRDefault="00F57A99" w:rsidP="001C274F">
            <w:pPr>
              <w:pStyle w:val="Listenabsatz"/>
              <w:numPr>
                <w:ilvl w:val="0"/>
                <w:numId w:val="33"/>
              </w:numPr>
              <w:ind w:left="217" w:hanging="217"/>
              <w:rPr>
                <w:sz w:val="20"/>
                <w:szCs w:val="20"/>
              </w:rPr>
            </w:pPr>
            <w:r w:rsidRPr="0001512B">
              <w:rPr>
                <w:rFonts w:eastAsia="Calibri"/>
                <w:sz w:val="22"/>
                <w:lang w:eastAsia="de-DE"/>
              </w:rPr>
              <w:t>Aufgreifen neuer Bewegungsaktivitäten</w:t>
            </w:r>
            <w:r w:rsidRPr="0001512B">
              <w:rPr>
                <w:sz w:val="20"/>
                <w:szCs w:val="20"/>
              </w:rPr>
              <w:t xml:space="preserve"> </w:t>
            </w:r>
          </w:p>
        </w:tc>
      </w:tr>
      <w:tr w:rsidR="00F57A99" w:rsidRPr="0001512B" w:rsidTr="001D2B22">
        <w:tc>
          <w:tcPr>
            <w:tcW w:w="9206" w:type="dxa"/>
            <w:gridSpan w:val="2"/>
          </w:tcPr>
          <w:p w:rsidR="00F57A99" w:rsidRPr="0001512B" w:rsidRDefault="00F57A99" w:rsidP="001D2B22">
            <w:pPr>
              <w:rPr>
                <w:sz w:val="20"/>
                <w:szCs w:val="20"/>
              </w:rPr>
            </w:pPr>
            <w:r w:rsidRPr="0001512B">
              <w:rPr>
                <w:b/>
                <w:sz w:val="20"/>
                <w:szCs w:val="20"/>
              </w:rPr>
              <w:t>Modul III: Laufen – Springen – Werfen / Bewegen im Wasser</w:t>
            </w:r>
          </w:p>
        </w:tc>
      </w:tr>
      <w:tr w:rsidR="00F57A99" w:rsidRPr="0001512B" w:rsidTr="001D2B22">
        <w:tc>
          <w:tcPr>
            <w:tcW w:w="4603" w:type="dxa"/>
          </w:tcPr>
          <w:p w:rsidR="00F57A99" w:rsidRPr="0001512B" w:rsidRDefault="00F57A99" w:rsidP="001D2B22">
            <w:pPr>
              <w:pStyle w:val="StandardWeb"/>
              <w:spacing w:before="0" w:beforeAutospacing="0" w:after="0" w:afterAutospacing="0"/>
              <w:rPr>
                <w:rFonts w:ascii="Arial" w:eastAsia="Calibri" w:hAnsi="Arial" w:cs="Arial"/>
                <w:sz w:val="22"/>
              </w:rPr>
            </w:pPr>
            <w:r w:rsidRPr="0001512B">
              <w:rPr>
                <w:rFonts w:ascii="Arial" w:eastAsia="Calibri" w:hAnsi="Arial" w:cs="Arial"/>
                <w:sz w:val="22"/>
                <w:szCs w:val="22"/>
              </w:rPr>
              <w:t>… können unterschiedliche Lern- und En</w:t>
            </w:r>
            <w:r w:rsidRPr="0001512B">
              <w:rPr>
                <w:rFonts w:ascii="Arial" w:eastAsia="Calibri" w:hAnsi="Arial" w:cs="Arial"/>
                <w:sz w:val="22"/>
                <w:szCs w:val="22"/>
              </w:rPr>
              <w:t>t</w:t>
            </w:r>
            <w:r w:rsidRPr="0001512B">
              <w:rPr>
                <w:rFonts w:ascii="Arial" w:eastAsia="Calibri" w:hAnsi="Arial" w:cs="Arial"/>
                <w:sz w:val="22"/>
                <w:szCs w:val="22"/>
              </w:rPr>
              <w:t>wicklungsstände wahrnehmen, erfassen und aufgrund dessen für einzelne Schülerinnen und Schüler passende Fördermaßnahmen planen, umsetzen und reflektieren</w:t>
            </w:r>
          </w:p>
        </w:tc>
        <w:tc>
          <w:tcPr>
            <w:tcW w:w="4603" w:type="dxa"/>
          </w:tcPr>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Laufen, Springen und Werfen auf vielfält</w:t>
            </w:r>
            <w:r w:rsidRPr="0001512B">
              <w:rPr>
                <w:rFonts w:eastAsia="Calibri"/>
                <w:sz w:val="22"/>
                <w:lang w:eastAsia="de-DE"/>
              </w:rPr>
              <w:t>i</w:t>
            </w:r>
            <w:r w:rsidRPr="0001512B">
              <w:rPr>
                <w:rFonts w:eastAsia="Calibri"/>
                <w:sz w:val="22"/>
                <w:lang w:eastAsia="de-DE"/>
              </w:rPr>
              <w:t xml:space="preserve">ge und spielerische Art und Weise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Wassergewöhnung, Wasserbewältigung, Entwicklung der Schwimmfähigkeit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Begabungen fördern und Lernerfolge a</w:t>
            </w:r>
            <w:r w:rsidRPr="0001512B">
              <w:rPr>
                <w:rFonts w:eastAsia="Calibri"/>
                <w:sz w:val="22"/>
                <w:lang w:eastAsia="de-DE"/>
              </w:rPr>
              <w:t>n</w:t>
            </w:r>
            <w:r w:rsidRPr="0001512B">
              <w:rPr>
                <w:rFonts w:eastAsia="Calibri"/>
                <w:sz w:val="22"/>
                <w:lang w:eastAsia="de-DE"/>
              </w:rPr>
              <w:t xml:space="preserve">streben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Hinweise, Korrektur und Feed back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Spiel- und Übungsformen</w:t>
            </w:r>
            <w:r w:rsidRPr="0001512B">
              <w:rPr>
                <w:sz w:val="20"/>
                <w:szCs w:val="20"/>
              </w:rPr>
              <w:t xml:space="preserve"> </w:t>
            </w:r>
          </w:p>
        </w:tc>
      </w:tr>
    </w:tbl>
    <w:p w:rsidR="001C274F" w:rsidRDefault="001C274F">
      <w:r>
        <w:br w:type="page"/>
      </w:r>
    </w:p>
    <w:tbl>
      <w:tblPr>
        <w:tblStyle w:val="Tabellenraster"/>
        <w:tblW w:w="0" w:type="auto"/>
        <w:tblLook w:val="04A0" w:firstRow="1" w:lastRow="0" w:firstColumn="1" w:lastColumn="0" w:noHBand="0" w:noVBand="1"/>
      </w:tblPr>
      <w:tblGrid>
        <w:gridCol w:w="4603"/>
        <w:gridCol w:w="4603"/>
      </w:tblGrid>
      <w:tr w:rsidR="00F57A99" w:rsidRPr="0001512B" w:rsidTr="001D2B22">
        <w:tc>
          <w:tcPr>
            <w:tcW w:w="9206" w:type="dxa"/>
            <w:gridSpan w:val="2"/>
          </w:tcPr>
          <w:p w:rsidR="00F57A99" w:rsidRPr="0001512B" w:rsidRDefault="00F57A99" w:rsidP="001D2B22">
            <w:pPr>
              <w:rPr>
                <w:sz w:val="20"/>
                <w:szCs w:val="20"/>
              </w:rPr>
            </w:pPr>
            <w:r w:rsidRPr="0001512B">
              <w:rPr>
                <w:b/>
                <w:sz w:val="20"/>
                <w:szCs w:val="20"/>
              </w:rPr>
              <w:lastRenderedPageBreak/>
              <w:t>Modul IV: Bewegungskünste / Fahren-Rollen-Gleiten</w:t>
            </w:r>
          </w:p>
        </w:tc>
      </w:tr>
      <w:tr w:rsidR="00F57A99" w:rsidRPr="0001512B" w:rsidTr="001D2B22">
        <w:tc>
          <w:tcPr>
            <w:tcW w:w="4603" w:type="dxa"/>
          </w:tcPr>
          <w:p w:rsidR="00F57A99" w:rsidRDefault="00F57A99" w:rsidP="001D2B22">
            <w:pPr>
              <w:pStyle w:val="StandardWeb"/>
              <w:spacing w:before="0" w:beforeAutospacing="0" w:after="0" w:afterAutospacing="0"/>
              <w:rPr>
                <w:rFonts w:ascii="Arial" w:eastAsia="Calibri" w:hAnsi="Arial" w:cs="Arial"/>
                <w:sz w:val="22"/>
                <w:szCs w:val="22"/>
              </w:rPr>
            </w:pPr>
            <w:r w:rsidRPr="0001512B">
              <w:rPr>
                <w:rFonts w:ascii="Arial" w:eastAsia="Calibri" w:hAnsi="Arial" w:cs="Arial"/>
                <w:sz w:val="22"/>
                <w:szCs w:val="22"/>
              </w:rPr>
              <w:t>… können Leistungen der Schülerinnen und Schüler feststellen, dokumentieren und wü</w:t>
            </w:r>
            <w:r w:rsidRPr="0001512B">
              <w:rPr>
                <w:rFonts w:ascii="Arial" w:eastAsia="Calibri" w:hAnsi="Arial" w:cs="Arial"/>
                <w:sz w:val="22"/>
                <w:szCs w:val="22"/>
              </w:rPr>
              <w:t>r</w:t>
            </w:r>
            <w:r w:rsidRPr="0001512B">
              <w:rPr>
                <w:rFonts w:ascii="Arial" w:eastAsia="Calibri" w:hAnsi="Arial" w:cs="Arial"/>
                <w:sz w:val="22"/>
                <w:szCs w:val="22"/>
              </w:rPr>
              <w:t xml:space="preserve">digen </w:t>
            </w:r>
          </w:p>
          <w:p w:rsidR="004A03B3" w:rsidRDefault="004A03B3" w:rsidP="001D2B22">
            <w:pPr>
              <w:pStyle w:val="StandardWeb"/>
              <w:spacing w:before="0" w:beforeAutospacing="0" w:after="0" w:afterAutospacing="0"/>
              <w:rPr>
                <w:rFonts w:ascii="Arial" w:eastAsia="Calibri" w:hAnsi="Arial" w:cs="Arial"/>
                <w:sz w:val="22"/>
                <w:szCs w:val="22"/>
              </w:rPr>
            </w:pPr>
          </w:p>
          <w:p w:rsidR="004A03B3" w:rsidRDefault="004A03B3" w:rsidP="001D2B22">
            <w:pPr>
              <w:pStyle w:val="StandardWeb"/>
              <w:spacing w:before="0" w:beforeAutospacing="0" w:after="0" w:afterAutospacing="0"/>
              <w:rPr>
                <w:rFonts w:ascii="Arial" w:eastAsia="Calibri" w:hAnsi="Arial" w:cs="Arial"/>
                <w:sz w:val="22"/>
                <w:szCs w:val="22"/>
              </w:rPr>
            </w:pPr>
          </w:p>
          <w:p w:rsidR="004A03B3" w:rsidRDefault="004A03B3" w:rsidP="001D2B22">
            <w:pPr>
              <w:pStyle w:val="StandardWeb"/>
              <w:spacing w:before="0" w:beforeAutospacing="0" w:after="0" w:afterAutospacing="0"/>
              <w:rPr>
                <w:rFonts w:ascii="Arial" w:eastAsia="Calibri" w:hAnsi="Arial" w:cs="Arial"/>
                <w:sz w:val="22"/>
                <w:szCs w:val="22"/>
              </w:rPr>
            </w:pPr>
          </w:p>
          <w:p w:rsidR="004A03B3" w:rsidRDefault="004A03B3" w:rsidP="001D2B22">
            <w:pPr>
              <w:pStyle w:val="StandardWeb"/>
              <w:spacing w:before="0" w:beforeAutospacing="0" w:after="0" w:afterAutospacing="0"/>
              <w:rPr>
                <w:rFonts w:ascii="Arial" w:eastAsia="Calibri" w:hAnsi="Arial" w:cs="Arial"/>
                <w:sz w:val="22"/>
                <w:szCs w:val="22"/>
              </w:rPr>
            </w:pPr>
          </w:p>
          <w:p w:rsidR="004A03B3" w:rsidRPr="0001512B" w:rsidRDefault="004A03B3" w:rsidP="001D2B22">
            <w:pPr>
              <w:pStyle w:val="StandardWeb"/>
              <w:spacing w:before="0" w:beforeAutospacing="0" w:after="0" w:afterAutospacing="0"/>
              <w:rPr>
                <w:rFonts w:ascii="Arial" w:eastAsia="Calibri" w:hAnsi="Arial" w:cs="Arial"/>
                <w:sz w:val="22"/>
                <w:szCs w:val="22"/>
              </w:rPr>
            </w:pPr>
          </w:p>
          <w:p w:rsidR="004A03B3" w:rsidRPr="004A03B3" w:rsidRDefault="00F57A99" w:rsidP="004A03B3">
            <w:pPr>
              <w:pStyle w:val="StandardWeb"/>
              <w:spacing w:before="0" w:beforeAutospacing="0" w:after="0" w:afterAutospacing="0"/>
              <w:rPr>
                <w:rFonts w:ascii="Arial" w:eastAsia="Calibri" w:hAnsi="Arial" w:cs="Arial"/>
                <w:sz w:val="22"/>
                <w:szCs w:val="22"/>
              </w:rPr>
            </w:pPr>
            <w:r w:rsidRPr="0001512B">
              <w:rPr>
                <w:rFonts w:ascii="Arial" w:eastAsia="Calibri" w:hAnsi="Arial" w:cs="Arial"/>
                <w:sz w:val="22"/>
                <w:szCs w:val="22"/>
              </w:rPr>
              <w:t>… kennen und entwickeln ausgewählte A</w:t>
            </w:r>
            <w:r w:rsidRPr="0001512B">
              <w:rPr>
                <w:rFonts w:ascii="Arial" w:eastAsia="Calibri" w:hAnsi="Arial" w:cs="Arial"/>
                <w:sz w:val="22"/>
                <w:szCs w:val="22"/>
              </w:rPr>
              <w:t>s</w:t>
            </w:r>
            <w:r w:rsidRPr="0001512B">
              <w:rPr>
                <w:rFonts w:ascii="Arial" w:eastAsia="Calibri" w:hAnsi="Arial" w:cs="Arial"/>
                <w:sz w:val="22"/>
                <w:szCs w:val="22"/>
              </w:rPr>
              <w:t>pekte einer bewegungsfreudigen</w:t>
            </w:r>
            <w:r w:rsidR="004A03B3">
              <w:rPr>
                <w:rFonts w:ascii="Arial" w:hAnsi="Arial" w:cs="Arial"/>
                <w:sz w:val="20"/>
                <w:szCs w:val="20"/>
              </w:rPr>
              <w:t xml:space="preserve"> </w:t>
            </w:r>
            <w:r w:rsidR="004A03B3" w:rsidRPr="004A03B3">
              <w:rPr>
                <w:rFonts w:ascii="Arial" w:eastAsia="Calibri" w:hAnsi="Arial" w:cs="Arial"/>
                <w:sz w:val="22"/>
                <w:szCs w:val="22"/>
              </w:rPr>
              <w:t>Grun</w:t>
            </w:r>
            <w:r w:rsidR="004A03B3" w:rsidRPr="004A03B3">
              <w:rPr>
                <w:rFonts w:ascii="Arial" w:eastAsia="Calibri" w:hAnsi="Arial" w:cs="Arial"/>
                <w:sz w:val="22"/>
                <w:szCs w:val="22"/>
              </w:rPr>
              <w:t>d</w:t>
            </w:r>
            <w:r w:rsidR="004A03B3" w:rsidRPr="004A03B3">
              <w:rPr>
                <w:rFonts w:ascii="Arial" w:eastAsia="Calibri" w:hAnsi="Arial" w:cs="Arial"/>
                <w:sz w:val="22"/>
                <w:szCs w:val="22"/>
              </w:rPr>
              <w:t xml:space="preserve">schule im schulischen Alltag </w:t>
            </w:r>
          </w:p>
          <w:p w:rsidR="00F57A99" w:rsidRPr="0001512B" w:rsidRDefault="00F57A99" w:rsidP="001D2B22">
            <w:pPr>
              <w:pStyle w:val="StandardWeb"/>
              <w:spacing w:before="0" w:beforeAutospacing="0" w:after="0" w:afterAutospacing="0"/>
              <w:rPr>
                <w:rFonts w:ascii="Arial" w:hAnsi="Arial" w:cs="Arial"/>
                <w:sz w:val="20"/>
                <w:szCs w:val="20"/>
              </w:rPr>
            </w:pPr>
          </w:p>
        </w:tc>
        <w:tc>
          <w:tcPr>
            <w:tcW w:w="4603" w:type="dxa"/>
          </w:tcPr>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Bewegungskünste mit und ohne Gerät, zu zweit und in der Gruppe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Bewegungserfahrung mit Fahr-, Roll- und </w:t>
            </w:r>
          </w:p>
          <w:p w:rsidR="00F57A99" w:rsidRPr="0001512B" w:rsidRDefault="00F57A99" w:rsidP="001D2B22">
            <w:pPr>
              <w:pStyle w:val="Listenabsatz"/>
              <w:ind w:left="217"/>
              <w:rPr>
                <w:rFonts w:eastAsia="Calibri"/>
                <w:sz w:val="22"/>
                <w:lang w:eastAsia="de-DE"/>
              </w:rPr>
            </w:pPr>
            <w:r w:rsidRPr="0001512B">
              <w:rPr>
                <w:rFonts w:eastAsia="Calibri"/>
                <w:sz w:val="22"/>
                <w:lang w:eastAsia="de-DE"/>
              </w:rPr>
              <w:t xml:space="preserve">Gleitgeräten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Bewegungsabläufe beobachten, korrigi</w:t>
            </w:r>
            <w:r w:rsidRPr="0001512B">
              <w:rPr>
                <w:rFonts w:eastAsia="Calibri"/>
                <w:sz w:val="22"/>
                <w:lang w:eastAsia="de-DE"/>
              </w:rPr>
              <w:t>e</w:t>
            </w:r>
            <w:r w:rsidRPr="0001512B">
              <w:rPr>
                <w:rFonts w:eastAsia="Calibri"/>
                <w:sz w:val="22"/>
                <w:lang w:eastAsia="de-DE"/>
              </w:rPr>
              <w:t xml:space="preserve">ren und beurteilen </w:t>
            </w:r>
          </w:p>
          <w:p w:rsidR="00F57A99"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Beurteilungskriterien </w:t>
            </w:r>
          </w:p>
          <w:p w:rsidR="004A03B3" w:rsidRPr="0001512B" w:rsidRDefault="004A03B3" w:rsidP="004A03B3">
            <w:pPr>
              <w:pStyle w:val="Listenabsatz"/>
              <w:ind w:left="217"/>
              <w:rPr>
                <w:rFonts w:eastAsia="Calibri"/>
                <w:sz w:val="22"/>
                <w:lang w:eastAsia="de-DE"/>
              </w:rPr>
            </w:pP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Fremd- und Selbstbewertung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Bewegte Schule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Organisation von Spiel- und Sportfesten </w:t>
            </w:r>
            <w:r w:rsidR="004A03B3">
              <w:rPr>
                <w:rFonts w:eastAsia="Calibri"/>
                <w:sz w:val="22"/>
                <w:lang w:eastAsia="de-DE"/>
              </w:rPr>
              <w:t>sowie Wettbewerben</w:t>
            </w:r>
          </w:p>
        </w:tc>
      </w:tr>
      <w:tr w:rsidR="00F57A99" w:rsidRPr="0001512B" w:rsidTr="001D2B22">
        <w:tc>
          <w:tcPr>
            <w:tcW w:w="9206" w:type="dxa"/>
            <w:gridSpan w:val="2"/>
          </w:tcPr>
          <w:p w:rsidR="00F57A99" w:rsidRPr="0001512B" w:rsidRDefault="00F57A99" w:rsidP="001D2B22">
            <w:pPr>
              <w:rPr>
                <w:sz w:val="20"/>
                <w:szCs w:val="20"/>
              </w:rPr>
            </w:pPr>
            <w:r w:rsidRPr="0001512B">
              <w:rPr>
                <w:b/>
                <w:sz w:val="20"/>
                <w:szCs w:val="20"/>
              </w:rPr>
              <w:t>Modul V: Miteinander und gegeneinander kämpfen / Erlebnispädagogik- Trendsportarten-Regionale Sportarten/ Ästhetische Erziehung</w:t>
            </w:r>
            <w:r w:rsidRPr="0001512B">
              <w:rPr>
                <w:b/>
                <w:bCs/>
                <w:sz w:val="20"/>
                <w:szCs w:val="20"/>
              </w:rPr>
              <w:t xml:space="preserve"> </w:t>
            </w:r>
          </w:p>
        </w:tc>
      </w:tr>
      <w:tr w:rsidR="00F57A99" w:rsidRPr="0001512B" w:rsidTr="001D2B22">
        <w:tc>
          <w:tcPr>
            <w:tcW w:w="4603" w:type="dxa"/>
          </w:tcPr>
          <w:p w:rsidR="00F57A99" w:rsidRPr="0001512B" w:rsidRDefault="00F57A99" w:rsidP="001D2B22">
            <w:pPr>
              <w:pStyle w:val="StandardWeb"/>
              <w:spacing w:before="0" w:beforeAutospacing="0" w:after="0" w:afterAutospacing="0"/>
              <w:rPr>
                <w:rFonts w:ascii="Arial" w:eastAsia="Calibri" w:hAnsi="Arial" w:cs="Arial"/>
                <w:sz w:val="22"/>
                <w:szCs w:val="22"/>
              </w:rPr>
            </w:pPr>
            <w:r w:rsidRPr="0001512B">
              <w:rPr>
                <w:rFonts w:ascii="Arial" w:eastAsia="Calibri" w:hAnsi="Arial" w:cs="Arial"/>
                <w:sz w:val="22"/>
                <w:szCs w:val="22"/>
              </w:rPr>
              <w:t>… nehmen ihren Erziehungsauftrag durc</w:t>
            </w:r>
            <w:r w:rsidRPr="0001512B">
              <w:rPr>
                <w:rFonts w:ascii="Arial" w:eastAsia="Calibri" w:hAnsi="Arial" w:cs="Arial"/>
                <w:sz w:val="22"/>
                <w:szCs w:val="22"/>
              </w:rPr>
              <w:t>h</w:t>
            </w:r>
            <w:r w:rsidRPr="0001512B">
              <w:rPr>
                <w:rFonts w:ascii="Arial" w:eastAsia="Calibri" w:hAnsi="Arial" w:cs="Arial"/>
                <w:sz w:val="22"/>
                <w:szCs w:val="22"/>
              </w:rPr>
              <w:t>gängig wahr, bahnen aktiv ein prosoziales Lernen und Verhalten an und reflektieren ihr eigenes pädagogisches Handeln sowie b</w:t>
            </w:r>
            <w:r w:rsidRPr="0001512B">
              <w:rPr>
                <w:rFonts w:ascii="Arial" w:eastAsia="Calibri" w:hAnsi="Arial" w:cs="Arial"/>
                <w:sz w:val="22"/>
                <w:szCs w:val="22"/>
              </w:rPr>
              <w:t>e</w:t>
            </w:r>
            <w:r w:rsidRPr="0001512B">
              <w:rPr>
                <w:rFonts w:ascii="Arial" w:eastAsia="Calibri" w:hAnsi="Arial" w:cs="Arial"/>
                <w:sz w:val="22"/>
                <w:szCs w:val="22"/>
              </w:rPr>
              <w:t>deutsame Ereignisse im Unterricht auch gemeinsam mit den Schülerinnen und Sch</w:t>
            </w:r>
            <w:r w:rsidRPr="0001512B">
              <w:rPr>
                <w:rFonts w:ascii="Arial" w:eastAsia="Calibri" w:hAnsi="Arial" w:cs="Arial"/>
                <w:sz w:val="22"/>
                <w:szCs w:val="22"/>
              </w:rPr>
              <w:t>ü</w:t>
            </w:r>
            <w:r w:rsidRPr="0001512B">
              <w:rPr>
                <w:rFonts w:ascii="Arial" w:eastAsia="Calibri" w:hAnsi="Arial" w:cs="Arial"/>
                <w:sz w:val="22"/>
                <w:szCs w:val="22"/>
              </w:rPr>
              <w:t xml:space="preserve">lern nach Maßgabe zunehmender Mit- und Selbstverantwortung </w:t>
            </w:r>
          </w:p>
          <w:p w:rsidR="00F57A99" w:rsidRPr="0001512B" w:rsidRDefault="00F57A99" w:rsidP="001D2B22">
            <w:pPr>
              <w:rPr>
                <w:rFonts w:eastAsia="Calibri"/>
                <w:sz w:val="22"/>
                <w:lang w:eastAsia="de-DE"/>
              </w:rPr>
            </w:pPr>
          </w:p>
        </w:tc>
        <w:tc>
          <w:tcPr>
            <w:tcW w:w="4603" w:type="dxa"/>
          </w:tcPr>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Ring-, Rauf-und Kampfsituationen auf spielerische Art erproben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erlebnispädagogische Inhalte in der Halle, im Gelände und in der Natur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aktuelle Trendsportarten und regionale </w:t>
            </w:r>
          </w:p>
          <w:p w:rsidR="00F57A99" w:rsidRPr="0001512B" w:rsidRDefault="00F57A99" w:rsidP="001D2B22">
            <w:pPr>
              <w:pStyle w:val="Listenabsatz"/>
              <w:ind w:left="217"/>
              <w:rPr>
                <w:rFonts w:eastAsia="Calibri"/>
                <w:sz w:val="22"/>
                <w:lang w:eastAsia="de-DE"/>
              </w:rPr>
            </w:pPr>
            <w:r w:rsidRPr="0001512B">
              <w:rPr>
                <w:rFonts w:eastAsia="Calibri"/>
                <w:sz w:val="22"/>
                <w:lang w:eastAsia="de-DE"/>
              </w:rPr>
              <w:t xml:space="preserve">Sportarten kennenlernen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Ästhetische Erziehung: Aufgaben und Spiele zur Wahrnehmung, Konzentration,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Koordination, Ausdruck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Vermittlung von Werten und Normen </w:t>
            </w:r>
          </w:p>
          <w:p w:rsidR="00F57A99" w:rsidRPr="0001512B" w:rsidRDefault="00F57A99"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Interaktionsprozesse konstruktiv fördern, begleiten und reflektieren </w:t>
            </w:r>
          </w:p>
          <w:p w:rsidR="00F57A99" w:rsidRPr="0001512B" w:rsidRDefault="00F57A99" w:rsidP="001D2B22">
            <w:pPr>
              <w:pStyle w:val="Listenabsatz"/>
              <w:ind w:left="217"/>
              <w:rPr>
                <w:rFonts w:eastAsia="Calibri"/>
                <w:sz w:val="22"/>
                <w:lang w:eastAsia="de-DE"/>
              </w:rPr>
            </w:pPr>
          </w:p>
        </w:tc>
      </w:tr>
    </w:tbl>
    <w:p w:rsidR="008073DC" w:rsidRDefault="008073DC" w:rsidP="008073DC">
      <w:pPr>
        <w:pStyle w:val="Default"/>
      </w:pPr>
    </w:p>
    <w:p w:rsidR="008073DC" w:rsidRDefault="008073DC" w:rsidP="008073DC">
      <w:pPr>
        <w:pStyle w:val="Default"/>
      </w:pPr>
    </w:p>
    <w:p w:rsidR="00AE3244" w:rsidRPr="00AE3244" w:rsidRDefault="00AE3244" w:rsidP="00AE3244">
      <w:pPr>
        <w:spacing w:line="276" w:lineRule="auto"/>
        <w:rPr>
          <w:sz w:val="28"/>
          <w:szCs w:val="28"/>
        </w:rPr>
      </w:pPr>
      <w:r>
        <w:rPr>
          <w:sz w:val="28"/>
          <w:szCs w:val="28"/>
        </w:rPr>
        <w:br w:type="page"/>
      </w:r>
    </w:p>
    <w:p w:rsidR="00AE3244" w:rsidRDefault="00AE3244" w:rsidP="00977AE3">
      <w:pPr>
        <w:pStyle w:val="Listenabsatz"/>
        <w:numPr>
          <w:ilvl w:val="1"/>
          <w:numId w:val="2"/>
        </w:numPr>
        <w:spacing w:line="276" w:lineRule="auto"/>
        <w:ind w:left="709" w:hanging="709"/>
        <w:rPr>
          <w:sz w:val="28"/>
          <w:szCs w:val="28"/>
        </w:rPr>
      </w:pPr>
      <w:r w:rsidRPr="00AE3244">
        <w:rPr>
          <w:sz w:val="28"/>
          <w:szCs w:val="28"/>
        </w:rPr>
        <w:lastRenderedPageBreak/>
        <w:t>Ausbildungstage Religion</w:t>
      </w:r>
    </w:p>
    <w:p w:rsidR="007565FC" w:rsidRDefault="007565FC" w:rsidP="00AE3244">
      <w:pPr>
        <w:spacing w:line="276" w:lineRule="auto"/>
        <w:rPr>
          <w:sz w:val="28"/>
          <w:szCs w:val="28"/>
        </w:rPr>
      </w:pPr>
    </w:p>
    <w:tbl>
      <w:tblPr>
        <w:tblStyle w:val="Tabellenraster"/>
        <w:tblW w:w="0" w:type="auto"/>
        <w:tblLook w:val="04A0" w:firstRow="1" w:lastRow="0" w:firstColumn="1" w:lastColumn="0" w:noHBand="0" w:noVBand="1"/>
      </w:tblPr>
      <w:tblGrid>
        <w:gridCol w:w="4530"/>
        <w:gridCol w:w="4524"/>
      </w:tblGrid>
      <w:tr w:rsidR="00471F16" w:rsidRPr="0001512B" w:rsidTr="001D2B22">
        <w:tc>
          <w:tcPr>
            <w:tcW w:w="9054" w:type="dxa"/>
            <w:gridSpan w:val="2"/>
          </w:tcPr>
          <w:p w:rsidR="00471F16" w:rsidRPr="0001512B" w:rsidRDefault="00471F16" w:rsidP="001D2B22">
            <w:pPr>
              <w:jc w:val="center"/>
              <w:rPr>
                <w:b/>
                <w:sz w:val="28"/>
                <w:szCs w:val="28"/>
              </w:rPr>
            </w:pPr>
            <w:r w:rsidRPr="0001512B">
              <w:rPr>
                <w:sz w:val="28"/>
                <w:szCs w:val="28"/>
              </w:rPr>
              <w:t>Fach: Religionslehre</w:t>
            </w:r>
          </w:p>
        </w:tc>
      </w:tr>
      <w:tr w:rsidR="00471F16" w:rsidRPr="0001512B" w:rsidTr="001D2B22">
        <w:tc>
          <w:tcPr>
            <w:tcW w:w="9054" w:type="dxa"/>
            <w:gridSpan w:val="2"/>
          </w:tcPr>
          <w:p w:rsidR="00471F16" w:rsidRPr="0001512B" w:rsidRDefault="00471F16" w:rsidP="001D2B22">
            <w:pPr>
              <w:rPr>
                <w:rFonts w:eastAsia="Calibri"/>
                <w:b/>
                <w:sz w:val="22"/>
                <w:lang w:eastAsia="de-DE"/>
              </w:rPr>
            </w:pPr>
          </w:p>
          <w:p w:rsidR="00471F16" w:rsidRPr="0001512B" w:rsidRDefault="00471F16" w:rsidP="001D2B22">
            <w:pPr>
              <w:rPr>
                <w:rFonts w:eastAsia="Calibri"/>
                <w:sz w:val="22"/>
                <w:lang w:eastAsia="de-DE"/>
              </w:rPr>
            </w:pPr>
            <w:r w:rsidRPr="0001512B">
              <w:rPr>
                <w:rFonts w:eastAsia="Calibri"/>
                <w:b/>
                <w:sz w:val="22"/>
                <w:lang w:eastAsia="de-DE"/>
              </w:rPr>
              <w:t>Vorwort</w:t>
            </w:r>
            <w:r w:rsidRPr="0001512B">
              <w:rPr>
                <w:rFonts w:eastAsia="Calibri"/>
                <w:sz w:val="22"/>
                <w:lang w:eastAsia="de-DE"/>
              </w:rPr>
              <w:t>: Die formulierten Standards beziehen sich auf Besonderheiten des Religionsu</w:t>
            </w:r>
            <w:r w:rsidRPr="0001512B">
              <w:rPr>
                <w:rFonts w:eastAsia="Calibri"/>
                <w:sz w:val="22"/>
                <w:lang w:eastAsia="de-DE"/>
              </w:rPr>
              <w:t>n</w:t>
            </w:r>
            <w:r w:rsidRPr="0001512B">
              <w:rPr>
                <w:rFonts w:eastAsia="Calibri"/>
                <w:sz w:val="22"/>
                <w:lang w:eastAsia="de-DE"/>
              </w:rPr>
              <w:t>terrichts in der Grundschule und sind gleichermaßen und ohne Unterschied für beide Ko</w:t>
            </w:r>
            <w:r w:rsidRPr="0001512B">
              <w:rPr>
                <w:rFonts w:eastAsia="Calibri"/>
                <w:sz w:val="22"/>
                <w:lang w:eastAsia="de-DE"/>
              </w:rPr>
              <w:t>n</w:t>
            </w:r>
            <w:r w:rsidRPr="0001512B">
              <w:rPr>
                <w:rFonts w:eastAsia="Calibri"/>
                <w:sz w:val="22"/>
                <w:lang w:eastAsia="de-DE"/>
              </w:rPr>
              <w:t>fessionen relevant.</w:t>
            </w:r>
          </w:p>
          <w:p w:rsidR="00471F16" w:rsidRPr="0001512B" w:rsidRDefault="00471F16" w:rsidP="001D2B22"/>
        </w:tc>
      </w:tr>
      <w:tr w:rsidR="00471F16" w:rsidRPr="0001512B" w:rsidTr="001D2B22">
        <w:tc>
          <w:tcPr>
            <w:tcW w:w="9054" w:type="dxa"/>
            <w:gridSpan w:val="2"/>
          </w:tcPr>
          <w:p w:rsidR="00471F16" w:rsidRPr="0001512B" w:rsidRDefault="00471F16" w:rsidP="001D2B22">
            <w:pPr>
              <w:rPr>
                <w:b/>
                <w:sz w:val="20"/>
                <w:szCs w:val="20"/>
              </w:rPr>
            </w:pPr>
            <w:r w:rsidRPr="0001512B">
              <w:rPr>
                <w:b/>
                <w:sz w:val="20"/>
                <w:szCs w:val="20"/>
              </w:rPr>
              <w:t>Leitideen / Leitgedanken</w:t>
            </w:r>
          </w:p>
          <w:p w:rsidR="00471F16" w:rsidRPr="0001512B" w:rsidRDefault="00471F16" w:rsidP="001D2B22">
            <w:pPr>
              <w:rPr>
                <w:b/>
                <w:sz w:val="20"/>
                <w:szCs w:val="20"/>
              </w:rPr>
            </w:pPr>
          </w:p>
          <w:p w:rsidR="00471F16" w:rsidRPr="0001512B" w:rsidRDefault="00471F16" w:rsidP="001D2B22">
            <w:pPr>
              <w:rPr>
                <w:rFonts w:eastAsia="Calibri"/>
                <w:sz w:val="22"/>
                <w:lang w:eastAsia="de-DE"/>
              </w:rPr>
            </w:pPr>
            <w:r w:rsidRPr="0001512B">
              <w:rPr>
                <w:rFonts w:eastAsia="Calibri"/>
                <w:sz w:val="22"/>
                <w:lang w:eastAsia="de-DE"/>
              </w:rPr>
              <w:t>Für die Kinder ist der Religionsunterricht ein Ort, an dem sie</w:t>
            </w:r>
          </w:p>
          <w:p w:rsidR="00471F16" w:rsidRPr="0001512B" w:rsidRDefault="00471F16" w:rsidP="001C274F">
            <w:pPr>
              <w:pStyle w:val="Listenabsatz"/>
              <w:numPr>
                <w:ilvl w:val="0"/>
                <w:numId w:val="37"/>
              </w:numPr>
              <w:rPr>
                <w:rFonts w:eastAsia="Calibri"/>
                <w:sz w:val="22"/>
                <w:lang w:eastAsia="de-DE"/>
              </w:rPr>
            </w:pPr>
            <w:r w:rsidRPr="0001512B">
              <w:rPr>
                <w:rFonts w:eastAsia="Calibri"/>
                <w:sz w:val="22"/>
                <w:lang w:eastAsia="de-DE"/>
              </w:rPr>
              <w:t>religiöses Grundwissen erwerben, sich die Aussageabsicht biblischer Texte erschli</w:t>
            </w:r>
            <w:r w:rsidRPr="0001512B">
              <w:rPr>
                <w:rFonts w:eastAsia="Calibri"/>
                <w:sz w:val="22"/>
                <w:lang w:eastAsia="de-DE"/>
              </w:rPr>
              <w:t>e</w:t>
            </w:r>
            <w:r w:rsidRPr="0001512B">
              <w:rPr>
                <w:rFonts w:eastAsia="Calibri"/>
                <w:sz w:val="22"/>
                <w:lang w:eastAsia="de-DE"/>
              </w:rPr>
              <w:t>ßen, individuelle Deutungen vornehmen und über diese miteinander ins Gespräch kommen</w:t>
            </w:r>
          </w:p>
          <w:p w:rsidR="00471F16" w:rsidRPr="0001512B" w:rsidRDefault="00471F16" w:rsidP="001C274F">
            <w:pPr>
              <w:pStyle w:val="Listenabsatz"/>
              <w:numPr>
                <w:ilvl w:val="0"/>
                <w:numId w:val="37"/>
              </w:numPr>
              <w:rPr>
                <w:rFonts w:eastAsia="Calibri"/>
                <w:sz w:val="22"/>
                <w:lang w:eastAsia="de-DE"/>
              </w:rPr>
            </w:pPr>
            <w:r w:rsidRPr="0001512B">
              <w:rPr>
                <w:rFonts w:eastAsia="Calibri"/>
                <w:sz w:val="22"/>
                <w:lang w:eastAsia="de-DE"/>
              </w:rPr>
              <w:t>in der Entwicklung ihrer Selbst- und Weltdeutung begleitet werden und das biblisch-christliche Menschenbild ihnen Orientierung anbietet.</w:t>
            </w:r>
          </w:p>
          <w:p w:rsidR="00471F16" w:rsidRPr="0001512B" w:rsidRDefault="00471F16" w:rsidP="001C274F">
            <w:pPr>
              <w:pStyle w:val="Listenabsatz"/>
              <w:numPr>
                <w:ilvl w:val="0"/>
                <w:numId w:val="37"/>
              </w:numPr>
              <w:rPr>
                <w:rFonts w:eastAsia="Calibri"/>
                <w:sz w:val="22"/>
                <w:lang w:eastAsia="de-DE"/>
              </w:rPr>
            </w:pPr>
            <w:r w:rsidRPr="0001512B">
              <w:rPr>
                <w:rFonts w:eastAsia="Calibri"/>
                <w:sz w:val="22"/>
                <w:lang w:eastAsia="de-DE"/>
              </w:rPr>
              <w:t>über unterschiedliche Zugangswege und Aneignungsformen sowie Methoden religi</w:t>
            </w:r>
            <w:r w:rsidRPr="0001512B">
              <w:rPr>
                <w:rFonts w:eastAsia="Calibri"/>
                <w:sz w:val="22"/>
                <w:lang w:eastAsia="de-DE"/>
              </w:rPr>
              <w:t>ö</w:t>
            </w:r>
            <w:r w:rsidRPr="0001512B">
              <w:rPr>
                <w:rFonts w:eastAsia="Calibri"/>
                <w:sz w:val="22"/>
                <w:lang w:eastAsia="de-DE"/>
              </w:rPr>
              <w:t>sen Sprach- und Ausdrucksformen begegnen.</w:t>
            </w:r>
          </w:p>
          <w:p w:rsidR="00471F16" w:rsidRPr="0001512B" w:rsidRDefault="00471F16" w:rsidP="001C274F">
            <w:pPr>
              <w:pStyle w:val="Listenabsatz"/>
              <w:numPr>
                <w:ilvl w:val="0"/>
                <w:numId w:val="37"/>
              </w:numPr>
              <w:rPr>
                <w:rFonts w:eastAsia="Calibri"/>
                <w:sz w:val="22"/>
                <w:lang w:eastAsia="de-DE"/>
              </w:rPr>
            </w:pPr>
            <w:r w:rsidRPr="0001512B">
              <w:rPr>
                <w:rFonts w:eastAsia="Calibri"/>
                <w:sz w:val="22"/>
                <w:lang w:eastAsia="de-DE"/>
              </w:rPr>
              <w:t>elementare Formen der religiösen Praxis erfahren, sich damit auseinandersetzen und Teilhabekompetenz gewinnen. Dies geschieht im schulischen Kontext auf der Basis der Freiwilligkeit.</w:t>
            </w:r>
          </w:p>
          <w:p w:rsidR="00471F16" w:rsidRPr="0001512B" w:rsidRDefault="00471F16" w:rsidP="001C274F">
            <w:pPr>
              <w:pStyle w:val="Listenabsatz"/>
              <w:numPr>
                <w:ilvl w:val="0"/>
                <w:numId w:val="37"/>
              </w:numPr>
              <w:rPr>
                <w:rFonts w:eastAsia="Calibri"/>
                <w:sz w:val="22"/>
                <w:lang w:eastAsia="de-DE"/>
              </w:rPr>
            </w:pPr>
            <w:r w:rsidRPr="0001512B">
              <w:rPr>
                <w:rFonts w:eastAsia="Calibri"/>
                <w:sz w:val="22"/>
                <w:lang w:eastAsia="de-DE"/>
              </w:rPr>
              <w:t>über ihr Arbeiten und Lernen nachdenken sowie darüber ins Gespräch kommen.</w:t>
            </w:r>
          </w:p>
          <w:p w:rsidR="00471F16" w:rsidRPr="0001512B" w:rsidRDefault="00471F16" w:rsidP="001D2B22">
            <w:pPr>
              <w:rPr>
                <w:rFonts w:eastAsia="Calibri"/>
                <w:sz w:val="22"/>
                <w:lang w:eastAsia="de-DE"/>
              </w:rPr>
            </w:pPr>
          </w:p>
          <w:p w:rsidR="00471F16" w:rsidRPr="0001512B" w:rsidRDefault="00471F16" w:rsidP="001D2B22">
            <w:pPr>
              <w:rPr>
                <w:rFonts w:eastAsia="Calibri"/>
                <w:sz w:val="22"/>
                <w:lang w:eastAsia="de-DE"/>
              </w:rPr>
            </w:pPr>
            <w:r w:rsidRPr="0001512B">
              <w:rPr>
                <w:rFonts w:eastAsia="Calibri"/>
                <w:sz w:val="22"/>
                <w:lang w:eastAsia="de-DE"/>
              </w:rPr>
              <w:t>Aus diesem Grund werden besondere Anforderungen an methodische Vorgehensweisen sowie an die Haltung der Religionslehrerin/ des Religionslehrers in der Grundschule g</w:t>
            </w:r>
            <w:r w:rsidRPr="0001512B">
              <w:rPr>
                <w:rFonts w:eastAsia="Calibri"/>
                <w:sz w:val="22"/>
                <w:lang w:eastAsia="de-DE"/>
              </w:rPr>
              <w:t>e</w:t>
            </w:r>
            <w:r w:rsidRPr="0001512B">
              <w:rPr>
                <w:rFonts w:eastAsia="Calibri"/>
                <w:sz w:val="22"/>
                <w:lang w:eastAsia="de-DE"/>
              </w:rPr>
              <w:t>stellt, zumal sie/ er für viele Kinder die erste Person ist, die authentisch Zeugnis vom christlichen Glauben gibt. Damit kommt der Haltung eine wichtige Bedeutung zu:</w:t>
            </w:r>
          </w:p>
          <w:p w:rsidR="00471F16" w:rsidRPr="0001512B" w:rsidRDefault="00471F16" w:rsidP="001C274F">
            <w:pPr>
              <w:pStyle w:val="Listenabsatz"/>
              <w:numPr>
                <w:ilvl w:val="0"/>
                <w:numId w:val="36"/>
              </w:numPr>
              <w:rPr>
                <w:rFonts w:eastAsia="Calibri"/>
                <w:sz w:val="22"/>
                <w:lang w:eastAsia="de-DE"/>
              </w:rPr>
            </w:pPr>
            <w:r w:rsidRPr="0001512B">
              <w:rPr>
                <w:rFonts w:eastAsia="Calibri"/>
                <w:sz w:val="22"/>
                <w:lang w:eastAsia="de-DE"/>
              </w:rPr>
              <w:t>Die Religionslehrerin/ Der Religionslehrer begegnet den Kindern mit Achtsamkeit und Wertschätzung.</w:t>
            </w:r>
          </w:p>
          <w:p w:rsidR="00471F16" w:rsidRPr="0001512B" w:rsidRDefault="00471F16" w:rsidP="001C274F">
            <w:pPr>
              <w:pStyle w:val="Listenabsatz"/>
              <w:numPr>
                <w:ilvl w:val="0"/>
                <w:numId w:val="36"/>
              </w:numPr>
              <w:rPr>
                <w:rFonts w:eastAsia="Calibri"/>
                <w:sz w:val="22"/>
                <w:lang w:eastAsia="de-DE"/>
              </w:rPr>
            </w:pPr>
            <w:r w:rsidRPr="0001512B">
              <w:rPr>
                <w:rFonts w:eastAsia="Calibri"/>
                <w:sz w:val="22"/>
                <w:lang w:eastAsia="de-DE"/>
              </w:rPr>
              <w:t>Kinder werden als Subjekte ihrer jeweils eigenen Bildungsprozesse verstanden, jeder mit seinen Stärken und Schwächen angenommen und es werden Räume angeboten, in denen sie sich als selbstwirksam erfahren können.</w:t>
            </w:r>
          </w:p>
          <w:p w:rsidR="00471F16" w:rsidRPr="0001512B" w:rsidRDefault="00471F16" w:rsidP="001C274F">
            <w:pPr>
              <w:pStyle w:val="Listenabsatz"/>
              <w:numPr>
                <w:ilvl w:val="0"/>
                <w:numId w:val="36"/>
              </w:numPr>
              <w:rPr>
                <w:rFonts w:eastAsia="Calibri"/>
                <w:sz w:val="22"/>
                <w:lang w:eastAsia="de-DE"/>
              </w:rPr>
            </w:pPr>
            <w:r w:rsidRPr="0001512B">
              <w:rPr>
                <w:rFonts w:eastAsia="Calibri"/>
                <w:sz w:val="22"/>
                <w:lang w:eastAsia="de-DE"/>
              </w:rPr>
              <w:t>Ausgangspunkt des Unterrichts sind die Fragen und Erfahrungen der Kinder.</w:t>
            </w:r>
          </w:p>
          <w:p w:rsidR="00471F16" w:rsidRPr="0001512B" w:rsidRDefault="00471F16" w:rsidP="001D2B22">
            <w:pPr>
              <w:rPr>
                <w:rFonts w:eastAsia="Calibri"/>
                <w:sz w:val="22"/>
                <w:lang w:eastAsia="de-DE"/>
              </w:rPr>
            </w:pPr>
          </w:p>
          <w:p w:rsidR="00471F16" w:rsidRPr="0001512B" w:rsidRDefault="00471F16" w:rsidP="001D2B22">
            <w:pPr>
              <w:rPr>
                <w:rFonts w:eastAsia="Calibri"/>
                <w:sz w:val="22"/>
                <w:lang w:eastAsia="de-DE"/>
              </w:rPr>
            </w:pPr>
            <w:r w:rsidRPr="0001512B">
              <w:rPr>
                <w:rFonts w:eastAsia="Calibri"/>
                <w:sz w:val="22"/>
                <w:lang w:eastAsia="de-DE"/>
              </w:rPr>
              <w:t>Für die Weiterqualifizierung der Gymnasiallehrkräfte steht ein bedarfs- und teilnehmeror</w:t>
            </w:r>
            <w:r w:rsidRPr="0001512B">
              <w:rPr>
                <w:rFonts w:eastAsia="Calibri"/>
                <w:sz w:val="22"/>
                <w:lang w:eastAsia="de-DE"/>
              </w:rPr>
              <w:t>i</w:t>
            </w:r>
            <w:r w:rsidRPr="0001512B">
              <w:rPr>
                <w:rFonts w:eastAsia="Calibri"/>
                <w:sz w:val="22"/>
                <w:lang w:eastAsia="de-DE"/>
              </w:rPr>
              <w:t>entiertes Vorgehen im Vordergrund.</w:t>
            </w:r>
          </w:p>
          <w:p w:rsidR="00471F16" w:rsidRPr="0001512B" w:rsidRDefault="00471F16" w:rsidP="001D2B22">
            <w:pPr>
              <w:rPr>
                <w:sz w:val="20"/>
                <w:szCs w:val="20"/>
              </w:rPr>
            </w:pPr>
          </w:p>
        </w:tc>
      </w:tr>
      <w:tr w:rsidR="00471F16" w:rsidRPr="0001512B" w:rsidTr="001D2B22">
        <w:tc>
          <w:tcPr>
            <w:tcW w:w="9054" w:type="dxa"/>
            <w:gridSpan w:val="2"/>
          </w:tcPr>
          <w:p w:rsidR="00471F16" w:rsidRPr="0001512B" w:rsidRDefault="00471F16" w:rsidP="001D2B22">
            <w:pPr>
              <w:rPr>
                <w:sz w:val="20"/>
                <w:szCs w:val="20"/>
              </w:rPr>
            </w:pPr>
            <w:r w:rsidRPr="0001512B">
              <w:rPr>
                <w:b/>
                <w:sz w:val="20"/>
                <w:szCs w:val="20"/>
              </w:rPr>
              <w:t>Modul I:  Bildungsplan und Kompetenzen</w:t>
            </w:r>
          </w:p>
        </w:tc>
      </w:tr>
      <w:tr w:rsidR="00471F16" w:rsidRPr="0001512B" w:rsidTr="001D2B22">
        <w:tc>
          <w:tcPr>
            <w:tcW w:w="4530" w:type="dxa"/>
          </w:tcPr>
          <w:p w:rsidR="00471F16" w:rsidRPr="0001512B" w:rsidRDefault="00471F16" w:rsidP="001D2B22">
            <w:pPr>
              <w:pStyle w:val="StandardWeb"/>
              <w:spacing w:before="0" w:beforeAutospacing="0" w:after="0" w:afterAutospacing="0"/>
              <w:rPr>
                <w:rFonts w:ascii="Arial" w:eastAsia="Calibri" w:hAnsi="Arial" w:cs="Arial"/>
                <w:sz w:val="22"/>
                <w:szCs w:val="22"/>
              </w:rPr>
            </w:pPr>
            <w:r w:rsidRPr="0001512B">
              <w:rPr>
                <w:rFonts w:ascii="Arial" w:eastAsia="Calibri" w:hAnsi="Arial" w:cs="Arial"/>
                <w:sz w:val="22"/>
                <w:szCs w:val="22"/>
              </w:rPr>
              <w:t>Die Gymnasiallehrkräfte…</w:t>
            </w:r>
          </w:p>
          <w:p w:rsidR="00471F16" w:rsidRPr="0001512B" w:rsidRDefault="00471F16" w:rsidP="001D2B22">
            <w:pPr>
              <w:rPr>
                <w:rFonts w:eastAsia="Calibri"/>
                <w:sz w:val="22"/>
                <w:lang w:eastAsia="de-DE"/>
              </w:rPr>
            </w:pPr>
            <w:r w:rsidRPr="0001512B">
              <w:rPr>
                <w:rFonts w:eastAsia="Calibri"/>
                <w:sz w:val="22"/>
                <w:lang w:eastAsia="de-DE"/>
              </w:rPr>
              <w:t>…erweitern, vertiefen und ergänzen ihre Professionalität, um den Bildungsauftrag des Religionsunterrichts in der Grundschule zu erfüllen:</w:t>
            </w:r>
          </w:p>
          <w:p w:rsidR="00471F16" w:rsidRPr="0001512B" w:rsidRDefault="00471F16" w:rsidP="001D2B22">
            <w:pPr>
              <w:rPr>
                <w:rFonts w:eastAsia="Calibri"/>
                <w:sz w:val="22"/>
                <w:lang w:eastAsia="de-DE"/>
              </w:rPr>
            </w:pPr>
          </w:p>
          <w:p w:rsidR="00471F16" w:rsidRPr="0001512B" w:rsidRDefault="00471F16" w:rsidP="001D2B22">
            <w:pPr>
              <w:rPr>
                <w:rFonts w:eastAsia="Calibri"/>
                <w:sz w:val="22"/>
                <w:lang w:eastAsia="de-DE"/>
              </w:rPr>
            </w:pPr>
            <w:r w:rsidRPr="0001512B">
              <w:rPr>
                <w:rFonts w:eastAsia="Calibri"/>
                <w:sz w:val="22"/>
                <w:lang w:eastAsia="de-DE"/>
              </w:rPr>
              <w:t>Sie können die Intention und Konzeption des Bildungsplans Grundschule Religion (jeweilige Konfession) der Planung ihres Unterrichts zugrunde legen.</w:t>
            </w:r>
          </w:p>
          <w:p w:rsidR="00471F16" w:rsidRPr="0001512B" w:rsidRDefault="00471F16" w:rsidP="001D2B22">
            <w:pPr>
              <w:rPr>
                <w:sz w:val="20"/>
                <w:szCs w:val="20"/>
              </w:rPr>
            </w:pPr>
          </w:p>
        </w:tc>
        <w:tc>
          <w:tcPr>
            <w:tcW w:w="4524" w:type="dxa"/>
          </w:tcPr>
          <w:p w:rsidR="00471F16" w:rsidRPr="0001512B" w:rsidRDefault="00471F16" w:rsidP="001D2B22">
            <w:pPr>
              <w:pStyle w:val="Listenabsatz"/>
              <w:ind w:left="217"/>
              <w:rPr>
                <w:rFonts w:eastAsia="Calibri"/>
                <w:sz w:val="22"/>
                <w:lang w:eastAsia="de-DE"/>
              </w:rPr>
            </w:pPr>
          </w:p>
          <w:p w:rsidR="00471F16" w:rsidRPr="0001512B" w:rsidRDefault="00471F16" w:rsidP="001C274F">
            <w:pPr>
              <w:pStyle w:val="Listenabsatz"/>
              <w:numPr>
                <w:ilvl w:val="0"/>
                <w:numId w:val="38"/>
              </w:numPr>
              <w:ind w:left="290" w:hanging="290"/>
              <w:rPr>
                <w:rFonts w:eastAsia="Calibri"/>
                <w:sz w:val="22"/>
                <w:lang w:eastAsia="de-DE"/>
              </w:rPr>
            </w:pPr>
            <w:r w:rsidRPr="0001512B">
              <w:rPr>
                <w:rFonts w:eastAsia="Calibri"/>
                <w:sz w:val="22"/>
                <w:lang w:eastAsia="de-DE"/>
              </w:rPr>
              <w:t>Literaturempfehlungen für den Relig</w:t>
            </w:r>
            <w:r w:rsidRPr="0001512B">
              <w:rPr>
                <w:rFonts w:eastAsia="Calibri"/>
                <w:sz w:val="22"/>
                <w:lang w:eastAsia="de-DE"/>
              </w:rPr>
              <w:t>i</w:t>
            </w:r>
            <w:r w:rsidRPr="0001512B">
              <w:rPr>
                <w:rFonts w:eastAsia="Calibri"/>
                <w:sz w:val="22"/>
                <w:lang w:eastAsia="de-DE"/>
              </w:rPr>
              <w:t>onsunterricht in der Grundschule</w:t>
            </w:r>
          </w:p>
          <w:p w:rsidR="00471F16" w:rsidRPr="0001512B" w:rsidRDefault="00471F16" w:rsidP="001D2B22">
            <w:pPr>
              <w:pStyle w:val="Listenabsatz"/>
              <w:ind w:left="217"/>
              <w:rPr>
                <w:rFonts w:eastAsia="Calibri"/>
                <w:sz w:val="22"/>
                <w:lang w:eastAsia="de-DE"/>
              </w:rPr>
            </w:pPr>
          </w:p>
          <w:p w:rsidR="00471F16" w:rsidRPr="0001512B" w:rsidRDefault="00471F16" w:rsidP="001D2B22">
            <w:pPr>
              <w:pStyle w:val="Listenabsatz"/>
              <w:ind w:left="217"/>
              <w:rPr>
                <w:rFonts w:eastAsia="Calibri"/>
                <w:sz w:val="22"/>
                <w:lang w:eastAsia="de-DE"/>
              </w:rPr>
            </w:pPr>
          </w:p>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Leitgedanken</w:t>
            </w:r>
          </w:p>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prozess- und inhaltsbezogene Komp</w:t>
            </w:r>
            <w:r w:rsidRPr="0001512B">
              <w:rPr>
                <w:rFonts w:eastAsia="Calibri"/>
                <w:sz w:val="22"/>
                <w:lang w:eastAsia="de-DE"/>
              </w:rPr>
              <w:t>e</w:t>
            </w:r>
            <w:r w:rsidRPr="0001512B">
              <w:rPr>
                <w:rFonts w:eastAsia="Calibri"/>
                <w:sz w:val="22"/>
                <w:lang w:eastAsia="de-DE"/>
              </w:rPr>
              <w:t>tenzen</w:t>
            </w:r>
          </w:p>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Denkanstöße</w:t>
            </w:r>
          </w:p>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pädagogische Umsetzungshilfen</w:t>
            </w:r>
          </w:p>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Struktur und Merkmale eines kompeten</w:t>
            </w:r>
            <w:r w:rsidRPr="0001512B">
              <w:rPr>
                <w:rFonts w:eastAsia="Calibri"/>
                <w:sz w:val="22"/>
                <w:lang w:eastAsia="de-DE"/>
              </w:rPr>
              <w:t>z</w:t>
            </w:r>
            <w:r w:rsidRPr="0001512B">
              <w:rPr>
                <w:rFonts w:eastAsia="Calibri"/>
                <w:sz w:val="22"/>
                <w:lang w:eastAsia="de-DE"/>
              </w:rPr>
              <w:t>orientierten Religionsunterrichts</w:t>
            </w:r>
          </w:p>
          <w:p w:rsidR="00471F16" w:rsidRPr="0001512B" w:rsidRDefault="00471F16" w:rsidP="001D2B22">
            <w:pPr>
              <w:rPr>
                <w:sz w:val="20"/>
                <w:szCs w:val="20"/>
              </w:rPr>
            </w:pPr>
          </w:p>
        </w:tc>
      </w:tr>
      <w:tr w:rsidR="00471F16" w:rsidRPr="0001512B" w:rsidTr="001D2B22">
        <w:tc>
          <w:tcPr>
            <w:tcW w:w="9054" w:type="dxa"/>
            <w:gridSpan w:val="2"/>
          </w:tcPr>
          <w:p w:rsidR="00471F16" w:rsidRPr="0001512B" w:rsidRDefault="00471F16" w:rsidP="001D2B22">
            <w:pPr>
              <w:rPr>
                <w:sz w:val="20"/>
                <w:szCs w:val="20"/>
              </w:rPr>
            </w:pPr>
            <w:r w:rsidRPr="0001512B">
              <w:rPr>
                <w:b/>
                <w:sz w:val="20"/>
                <w:szCs w:val="20"/>
              </w:rPr>
              <w:t>Modul II: Erhebung von Lernausgangslagen und Weiterführung des Lernens</w:t>
            </w:r>
          </w:p>
        </w:tc>
      </w:tr>
      <w:tr w:rsidR="00471F16" w:rsidRPr="0001512B" w:rsidTr="001D2B22">
        <w:tc>
          <w:tcPr>
            <w:tcW w:w="4530" w:type="dxa"/>
          </w:tcPr>
          <w:p w:rsidR="00471F16" w:rsidRPr="0001512B" w:rsidRDefault="00471F16" w:rsidP="001D2B22">
            <w:pPr>
              <w:rPr>
                <w:rFonts w:eastAsia="Calibri"/>
                <w:sz w:val="22"/>
                <w:lang w:eastAsia="de-DE"/>
              </w:rPr>
            </w:pPr>
            <w:r w:rsidRPr="0001512B">
              <w:rPr>
                <w:rFonts w:eastAsia="Calibri"/>
                <w:sz w:val="22"/>
                <w:lang w:eastAsia="de-DE"/>
              </w:rPr>
              <w:t>…können Lehr- und Lernprozesse auf der Grundlage der Lernvoraussetzungen und der Lernausgangslagen von Grundschülern schüler- und situationsorientiert planen,</w:t>
            </w:r>
            <w:r w:rsidRPr="0001512B">
              <w:rPr>
                <w:sz w:val="20"/>
                <w:szCs w:val="20"/>
              </w:rPr>
              <w:t xml:space="preserve"> </w:t>
            </w:r>
            <w:r w:rsidRPr="0001512B">
              <w:rPr>
                <w:rFonts w:eastAsia="Calibri"/>
                <w:sz w:val="22"/>
                <w:lang w:eastAsia="de-DE"/>
              </w:rPr>
              <w:lastRenderedPageBreak/>
              <w:t>fachdidaktisch begründen und gestalten sowie theoriegestützt reflektieren und we</w:t>
            </w:r>
            <w:r w:rsidRPr="0001512B">
              <w:rPr>
                <w:rFonts w:eastAsia="Calibri"/>
                <w:sz w:val="22"/>
                <w:lang w:eastAsia="de-DE"/>
              </w:rPr>
              <w:t>i</w:t>
            </w:r>
            <w:r w:rsidRPr="0001512B">
              <w:rPr>
                <w:rFonts w:eastAsia="Calibri"/>
                <w:sz w:val="22"/>
                <w:lang w:eastAsia="de-DE"/>
              </w:rPr>
              <w:t>terentwickeln.</w:t>
            </w:r>
          </w:p>
          <w:p w:rsidR="00471F16" w:rsidRPr="0001512B" w:rsidRDefault="00471F16" w:rsidP="001D2B22">
            <w:pPr>
              <w:rPr>
                <w:rFonts w:eastAsia="Calibri"/>
                <w:sz w:val="22"/>
                <w:lang w:eastAsia="de-DE"/>
              </w:rPr>
            </w:pPr>
          </w:p>
          <w:p w:rsidR="00471F16" w:rsidRPr="0001512B" w:rsidRDefault="00471F16" w:rsidP="001D2B22">
            <w:pPr>
              <w:rPr>
                <w:rFonts w:eastAsia="Calibri"/>
                <w:sz w:val="22"/>
                <w:lang w:eastAsia="de-DE"/>
              </w:rPr>
            </w:pPr>
            <w:r w:rsidRPr="0001512B">
              <w:rPr>
                <w:rFonts w:eastAsia="Calibri"/>
                <w:sz w:val="22"/>
                <w:lang w:eastAsia="de-DE"/>
              </w:rPr>
              <w:t>…können Räume zum Erleben religiöser Ausdrucksformen eröffnen sowie die relig</w:t>
            </w:r>
            <w:r w:rsidRPr="0001512B">
              <w:rPr>
                <w:rFonts w:eastAsia="Calibri"/>
                <w:sz w:val="22"/>
                <w:lang w:eastAsia="de-DE"/>
              </w:rPr>
              <w:t>i</w:t>
            </w:r>
            <w:r w:rsidRPr="0001512B">
              <w:rPr>
                <w:rFonts w:eastAsia="Calibri"/>
                <w:sz w:val="22"/>
                <w:lang w:eastAsia="de-DE"/>
              </w:rPr>
              <w:t>öse Sprach-, Deutungs-, Urteils- und G</w:t>
            </w:r>
            <w:r w:rsidRPr="0001512B">
              <w:rPr>
                <w:rFonts w:eastAsia="Calibri"/>
                <w:sz w:val="22"/>
                <w:lang w:eastAsia="de-DE"/>
              </w:rPr>
              <w:t>e</w:t>
            </w:r>
            <w:r w:rsidRPr="0001512B">
              <w:rPr>
                <w:rFonts w:eastAsia="Calibri"/>
                <w:sz w:val="22"/>
                <w:lang w:eastAsia="de-DE"/>
              </w:rPr>
              <w:t>staltungsfähigkeit von Grundschülerinnen und Grundschülern fördern.</w:t>
            </w:r>
          </w:p>
          <w:p w:rsidR="00471F16" w:rsidRPr="0001512B" w:rsidRDefault="00471F16" w:rsidP="001D2B22">
            <w:pPr>
              <w:rPr>
                <w:sz w:val="20"/>
                <w:szCs w:val="20"/>
              </w:rPr>
            </w:pPr>
          </w:p>
        </w:tc>
        <w:tc>
          <w:tcPr>
            <w:tcW w:w="4524" w:type="dxa"/>
          </w:tcPr>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lastRenderedPageBreak/>
              <w:t>Antizipation der Lernvoraussetzungen, z.B. religiöse Sozialisation, Vorerfahru</w:t>
            </w:r>
            <w:r w:rsidRPr="0001512B">
              <w:rPr>
                <w:rFonts w:eastAsia="Calibri"/>
                <w:sz w:val="22"/>
                <w:lang w:eastAsia="de-DE"/>
              </w:rPr>
              <w:t>n</w:t>
            </w:r>
            <w:r w:rsidRPr="0001512B">
              <w:rPr>
                <w:rFonts w:eastAsia="Calibri"/>
                <w:sz w:val="22"/>
                <w:lang w:eastAsia="de-DE"/>
              </w:rPr>
              <w:t>gen, Vorwissen, Einbezug entwicklung</w:t>
            </w:r>
            <w:r w:rsidRPr="0001512B">
              <w:rPr>
                <w:rFonts w:eastAsia="Calibri"/>
                <w:sz w:val="22"/>
                <w:lang w:eastAsia="de-DE"/>
              </w:rPr>
              <w:t>s</w:t>
            </w:r>
            <w:r w:rsidRPr="0001512B">
              <w:rPr>
                <w:rFonts w:eastAsia="Calibri"/>
                <w:sz w:val="22"/>
                <w:lang w:eastAsia="de-DE"/>
              </w:rPr>
              <w:t>psychologischer Modelle</w:t>
            </w:r>
          </w:p>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lastRenderedPageBreak/>
              <w:t>Möglichkeiten der Differenzierung</w:t>
            </w:r>
          </w:p>
          <w:p w:rsidR="00471F16" w:rsidRPr="0001512B" w:rsidRDefault="00471F16" w:rsidP="001D2B22">
            <w:pPr>
              <w:pStyle w:val="Listenabsatz"/>
              <w:ind w:left="217"/>
              <w:rPr>
                <w:rFonts w:eastAsia="Calibri"/>
                <w:sz w:val="22"/>
                <w:lang w:eastAsia="de-DE"/>
              </w:rPr>
            </w:pPr>
          </w:p>
          <w:p w:rsidR="00471F16" w:rsidRPr="0001512B" w:rsidRDefault="00471F16" w:rsidP="001D2B22">
            <w:pPr>
              <w:pStyle w:val="Listenabsatz"/>
              <w:ind w:left="217"/>
              <w:rPr>
                <w:rFonts w:eastAsia="Calibri"/>
                <w:sz w:val="22"/>
                <w:lang w:eastAsia="de-DE"/>
              </w:rPr>
            </w:pPr>
          </w:p>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performative Elemente: Erproben und Reflektieren von rituellem Handeln wie z.B. Gebet, meditative und musische Elemente, Feste und Feiern im Kirche</w:t>
            </w:r>
            <w:r w:rsidRPr="0001512B">
              <w:rPr>
                <w:rFonts w:eastAsia="Calibri"/>
                <w:sz w:val="22"/>
                <w:lang w:eastAsia="de-DE"/>
              </w:rPr>
              <w:t>n</w:t>
            </w:r>
            <w:r w:rsidRPr="0001512B">
              <w:rPr>
                <w:rFonts w:eastAsia="Calibri"/>
                <w:sz w:val="22"/>
                <w:lang w:eastAsia="de-DE"/>
              </w:rPr>
              <w:t>jahr, Kirchenraumerkundung</w:t>
            </w:r>
          </w:p>
          <w:p w:rsidR="00471F16" w:rsidRPr="0001512B" w:rsidRDefault="00471F16" w:rsidP="001D2B22">
            <w:pPr>
              <w:rPr>
                <w:sz w:val="20"/>
                <w:szCs w:val="20"/>
              </w:rPr>
            </w:pPr>
          </w:p>
        </w:tc>
      </w:tr>
      <w:tr w:rsidR="00471F16" w:rsidRPr="0001512B" w:rsidTr="001D2B22">
        <w:tc>
          <w:tcPr>
            <w:tcW w:w="9054" w:type="dxa"/>
            <w:gridSpan w:val="2"/>
          </w:tcPr>
          <w:p w:rsidR="00471F16" w:rsidRPr="0001512B" w:rsidRDefault="00471F16" w:rsidP="001D2B22">
            <w:pPr>
              <w:rPr>
                <w:sz w:val="20"/>
                <w:szCs w:val="20"/>
              </w:rPr>
            </w:pPr>
            <w:r w:rsidRPr="0001512B">
              <w:rPr>
                <w:b/>
                <w:sz w:val="20"/>
                <w:szCs w:val="20"/>
              </w:rPr>
              <w:lastRenderedPageBreak/>
              <w:t>Modul III: Methodische und didaktische Aspekte des Religionsunterrichts</w:t>
            </w:r>
          </w:p>
        </w:tc>
      </w:tr>
      <w:tr w:rsidR="00471F16" w:rsidRPr="0001512B" w:rsidTr="001D2B22">
        <w:tc>
          <w:tcPr>
            <w:tcW w:w="4530" w:type="dxa"/>
          </w:tcPr>
          <w:p w:rsidR="00471F16" w:rsidRPr="0001512B" w:rsidRDefault="00471F16" w:rsidP="001D2B22">
            <w:pPr>
              <w:rPr>
                <w:sz w:val="20"/>
                <w:szCs w:val="20"/>
              </w:rPr>
            </w:pPr>
            <w:r w:rsidRPr="0001512B">
              <w:rPr>
                <w:rFonts w:eastAsia="Calibri"/>
                <w:sz w:val="22"/>
                <w:lang w:eastAsia="de-DE"/>
              </w:rPr>
              <w:t>…können methodische Kompetenzen für die Gestaltung von Lehr- und Lernproze</w:t>
            </w:r>
            <w:r w:rsidRPr="0001512B">
              <w:rPr>
                <w:rFonts w:eastAsia="Calibri"/>
                <w:sz w:val="22"/>
                <w:lang w:eastAsia="de-DE"/>
              </w:rPr>
              <w:t>s</w:t>
            </w:r>
            <w:r w:rsidRPr="0001512B">
              <w:rPr>
                <w:rFonts w:eastAsia="Calibri"/>
                <w:sz w:val="22"/>
                <w:lang w:eastAsia="de-DE"/>
              </w:rPr>
              <w:t>sen grundschuldidaktisch reflektiert anwe</w:t>
            </w:r>
            <w:r w:rsidRPr="0001512B">
              <w:rPr>
                <w:rFonts w:eastAsia="Calibri"/>
                <w:sz w:val="22"/>
                <w:lang w:eastAsia="de-DE"/>
              </w:rPr>
              <w:t>n</w:t>
            </w:r>
            <w:r w:rsidRPr="0001512B">
              <w:rPr>
                <w:rFonts w:eastAsia="Calibri"/>
                <w:sz w:val="22"/>
                <w:lang w:eastAsia="de-DE"/>
              </w:rPr>
              <w:t>den.</w:t>
            </w:r>
          </w:p>
        </w:tc>
        <w:tc>
          <w:tcPr>
            <w:tcW w:w="4524" w:type="dxa"/>
          </w:tcPr>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 xml:space="preserve">Ganzheitliche Zugänge wie z.B. Erzählen, Theologisieren, Arbeit mit Symbolen, Fantasiereisen, Bodenbilder gestalten, biblische Texte ganzheitlich erschließen, Körperübungen… </w:t>
            </w:r>
          </w:p>
          <w:p w:rsidR="00471F16" w:rsidRPr="0001512B" w:rsidRDefault="00471F16" w:rsidP="001D2B22">
            <w:pPr>
              <w:rPr>
                <w:sz w:val="20"/>
                <w:szCs w:val="20"/>
              </w:rPr>
            </w:pPr>
          </w:p>
        </w:tc>
      </w:tr>
      <w:tr w:rsidR="00471F16" w:rsidRPr="0001512B" w:rsidTr="001D2B22">
        <w:tc>
          <w:tcPr>
            <w:tcW w:w="9054" w:type="dxa"/>
            <w:gridSpan w:val="2"/>
          </w:tcPr>
          <w:p w:rsidR="00471F16" w:rsidRPr="0001512B" w:rsidRDefault="00471F16" w:rsidP="001D2B22">
            <w:pPr>
              <w:rPr>
                <w:sz w:val="20"/>
                <w:szCs w:val="20"/>
              </w:rPr>
            </w:pPr>
            <w:r w:rsidRPr="0001512B">
              <w:rPr>
                <w:b/>
                <w:sz w:val="20"/>
                <w:szCs w:val="20"/>
              </w:rPr>
              <w:t>Modul IV:  Leistungsmessung im Religionsunterricht der Grundschule</w:t>
            </w:r>
          </w:p>
        </w:tc>
      </w:tr>
      <w:tr w:rsidR="00471F16" w:rsidRPr="0001512B" w:rsidTr="001D2B22">
        <w:tc>
          <w:tcPr>
            <w:tcW w:w="4530" w:type="dxa"/>
          </w:tcPr>
          <w:p w:rsidR="00471F16" w:rsidRPr="0001512B" w:rsidRDefault="00471F16" w:rsidP="001D2B22">
            <w:pPr>
              <w:rPr>
                <w:sz w:val="20"/>
                <w:szCs w:val="20"/>
              </w:rPr>
            </w:pPr>
            <w:r w:rsidRPr="0001512B">
              <w:rPr>
                <w:rFonts w:eastAsia="Calibri"/>
                <w:sz w:val="22"/>
                <w:lang w:eastAsia="de-DE"/>
              </w:rPr>
              <w:t>…können Leistungen von Grundschülern auf der Basis transparenter Kriterien erfa</w:t>
            </w:r>
            <w:r w:rsidRPr="0001512B">
              <w:rPr>
                <w:rFonts w:eastAsia="Calibri"/>
                <w:sz w:val="22"/>
                <w:lang w:eastAsia="de-DE"/>
              </w:rPr>
              <w:t>s</w:t>
            </w:r>
            <w:r w:rsidRPr="0001512B">
              <w:rPr>
                <w:rFonts w:eastAsia="Calibri"/>
                <w:sz w:val="22"/>
                <w:lang w:eastAsia="de-DE"/>
              </w:rPr>
              <w:t>sen, dokumentieren, bewerten und ins G</w:t>
            </w:r>
            <w:r w:rsidRPr="0001512B">
              <w:rPr>
                <w:rFonts w:eastAsia="Calibri"/>
                <w:sz w:val="22"/>
                <w:lang w:eastAsia="de-DE"/>
              </w:rPr>
              <w:t>e</w:t>
            </w:r>
            <w:r w:rsidRPr="0001512B">
              <w:rPr>
                <w:rFonts w:eastAsia="Calibri"/>
                <w:sz w:val="22"/>
                <w:lang w:eastAsia="de-DE"/>
              </w:rPr>
              <w:t>spräch bringen.</w:t>
            </w:r>
          </w:p>
        </w:tc>
        <w:tc>
          <w:tcPr>
            <w:tcW w:w="4524" w:type="dxa"/>
          </w:tcPr>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Leistungsbegriff und christliches Me</w:t>
            </w:r>
            <w:r w:rsidRPr="0001512B">
              <w:rPr>
                <w:rFonts w:eastAsia="Calibri"/>
                <w:sz w:val="22"/>
                <w:lang w:eastAsia="de-DE"/>
              </w:rPr>
              <w:t>n</w:t>
            </w:r>
            <w:r w:rsidRPr="0001512B">
              <w:rPr>
                <w:rFonts w:eastAsia="Calibri"/>
                <w:sz w:val="22"/>
                <w:lang w:eastAsia="de-DE"/>
              </w:rPr>
              <w:t>schenbild</w:t>
            </w:r>
          </w:p>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Motivationsförderliche Leistungskultur im RU</w:t>
            </w:r>
          </w:p>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Unterrichtsplanung mit Blick auf Lei</w:t>
            </w:r>
            <w:r w:rsidRPr="0001512B">
              <w:rPr>
                <w:rFonts w:eastAsia="Calibri"/>
                <w:sz w:val="22"/>
                <w:lang w:eastAsia="de-DE"/>
              </w:rPr>
              <w:t>s</w:t>
            </w:r>
            <w:r w:rsidRPr="0001512B">
              <w:rPr>
                <w:rFonts w:eastAsia="Calibri"/>
                <w:sz w:val="22"/>
                <w:lang w:eastAsia="de-DE"/>
              </w:rPr>
              <w:t>tungsfeststellung</w:t>
            </w:r>
          </w:p>
          <w:p w:rsidR="00471F16" w:rsidRPr="0001512B" w:rsidRDefault="00471F16" w:rsidP="001C274F">
            <w:pPr>
              <w:pStyle w:val="Listenabsatz"/>
              <w:numPr>
                <w:ilvl w:val="0"/>
                <w:numId w:val="33"/>
              </w:numPr>
              <w:ind w:left="217" w:hanging="217"/>
              <w:rPr>
                <w:rFonts w:eastAsia="Calibri"/>
                <w:sz w:val="22"/>
                <w:lang w:eastAsia="de-DE"/>
              </w:rPr>
            </w:pPr>
            <w:r w:rsidRPr="0001512B">
              <w:rPr>
                <w:rFonts w:eastAsia="Calibri"/>
                <w:sz w:val="22"/>
                <w:lang w:eastAsia="de-DE"/>
              </w:rPr>
              <w:t>Stärkung reflexiver Fähigkeiten</w:t>
            </w:r>
          </w:p>
          <w:p w:rsidR="00471F16" w:rsidRPr="0001512B" w:rsidRDefault="00471F16" w:rsidP="001D2B22">
            <w:pPr>
              <w:rPr>
                <w:sz w:val="20"/>
                <w:szCs w:val="20"/>
              </w:rPr>
            </w:pPr>
          </w:p>
        </w:tc>
      </w:tr>
      <w:tr w:rsidR="00471F16" w:rsidRPr="0001512B" w:rsidTr="001D2B22">
        <w:tc>
          <w:tcPr>
            <w:tcW w:w="9054" w:type="dxa"/>
            <w:gridSpan w:val="2"/>
          </w:tcPr>
          <w:p w:rsidR="00471F16" w:rsidRPr="0001512B" w:rsidRDefault="00471F16" w:rsidP="001D2B22">
            <w:pPr>
              <w:rPr>
                <w:sz w:val="20"/>
                <w:szCs w:val="20"/>
              </w:rPr>
            </w:pPr>
            <w:r w:rsidRPr="0001512B">
              <w:rPr>
                <w:b/>
                <w:sz w:val="20"/>
                <w:szCs w:val="20"/>
              </w:rPr>
              <w:t>Modul V:</w:t>
            </w:r>
            <w:r w:rsidRPr="0001512B">
              <w:rPr>
                <w:sz w:val="20"/>
                <w:szCs w:val="20"/>
              </w:rPr>
              <w:t xml:space="preserve"> </w:t>
            </w:r>
            <w:r w:rsidRPr="0001512B">
              <w:rPr>
                <w:b/>
                <w:sz w:val="20"/>
                <w:szCs w:val="20"/>
              </w:rPr>
              <w:t>Besonderheiten der Schuleingangsstufe</w:t>
            </w:r>
          </w:p>
        </w:tc>
      </w:tr>
      <w:tr w:rsidR="00471F16" w:rsidRPr="0001512B" w:rsidTr="001D2B22">
        <w:tc>
          <w:tcPr>
            <w:tcW w:w="4530" w:type="dxa"/>
          </w:tcPr>
          <w:p w:rsidR="00471F16" w:rsidRPr="0001512B" w:rsidRDefault="00471F16" w:rsidP="001D2B22">
            <w:pPr>
              <w:rPr>
                <w:sz w:val="20"/>
                <w:szCs w:val="20"/>
              </w:rPr>
            </w:pPr>
            <w:r w:rsidRPr="0001512B">
              <w:rPr>
                <w:rFonts w:eastAsia="Calibri"/>
                <w:sz w:val="22"/>
                <w:lang w:eastAsia="de-DE"/>
              </w:rPr>
              <w:t>…können mit der Heterogenität der Kinder in der Schuleingangsstufe umgehen.</w:t>
            </w:r>
            <w:r w:rsidRPr="0001512B">
              <w:rPr>
                <w:sz w:val="20"/>
                <w:szCs w:val="20"/>
              </w:rPr>
              <w:t xml:space="preserve"> </w:t>
            </w:r>
          </w:p>
        </w:tc>
        <w:tc>
          <w:tcPr>
            <w:tcW w:w="4524" w:type="dxa"/>
          </w:tcPr>
          <w:p w:rsidR="00471F16" w:rsidRPr="00DB2B40" w:rsidRDefault="00471F16" w:rsidP="001C274F">
            <w:pPr>
              <w:pStyle w:val="Listenabsatz"/>
              <w:numPr>
                <w:ilvl w:val="0"/>
                <w:numId w:val="33"/>
              </w:numPr>
              <w:ind w:left="217" w:hanging="217"/>
              <w:rPr>
                <w:rFonts w:eastAsia="Calibri"/>
                <w:sz w:val="22"/>
                <w:lang w:eastAsia="de-DE"/>
              </w:rPr>
            </w:pPr>
            <w:r w:rsidRPr="00DB2B40">
              <w:rPr>
                <w:rFonts w:eastAsia="Calibri"/>
                <w:sz w:val="22"/>
                <w:lang w:eastAsia="de-DE"/>
              </w:rPr>
              <w:t>Die besondere Situation in Klasse 1 – der Schulanfang</w:t>
            </w:r>
          </w:p>
          <w:p w:rsidR="00471F16" w:rsidRPr="0001512B" w:rsidRDefault="00471F16" w:rsidP="001D2B22">
            <w:pPr>
              <w:rPr>
                <w:sz w:val="20"/>
                <w:szCs w:val="20"/>
              </w:rPr>
            </w:pPr>
          </w:p>
        </w:tc>
      </w:tr>
    </w:tbl>
    <w:p w:rsidR="00AE3244" w:rsidRDefault="00AE3244" w:rsidP="00AE3244">
      <w:pPr>
        <w:spacing w:line="276" w:lineRule="auto"/>
        <w:rPr>
          <w:sz w:val="28"/>
          <w:szCs w:val="28"/>
        </w:rPr>
      </w:pPr>
    </w:p>
    <w:p w:rsidR="0063552D" w:rsidRDefault="0063552D" w:rsidP="00AE3244">
      <w:pPr>
        <w:spacing w:line="276" w:lineRule="auto"/>
        <w:rPr>
          <w:sz w:val="28"/>
          <w:szCs w:val="28"/>
        </w:rPr>
      </w:pPr>
    </w:p>
    <w:p w:rsidR="0063552D" w:rsidRPr="00AE3244" w:rsidRDefault="0063552D" w:rsidP="00AE3244">
      <w:pPr>
        <w:spacing w:line="276" w:lineRule="auto"/>
        <w:rPr>
          <w:sz w:val="28"/>
          <w:szCs w:val="28"/>
        </w:rPr>
      </w:pPr>
    </w:p>
    <w:p w:rsidR="00AE3244" w:rsidRDefault="00AE3244" w:rsidP="00977AE3">
      <w:pPr>
        <w:pStyle w:val="Listenabsatz"/>
        <w:numPr>
          <w:ilvl w:val="1"/>
          <w:numId w:val="2"/>
        </w:numPr>
        <w:spacing w:line="276" w:lineRule="auto"/>
        <w:ind w:left="709" w:hanging="709"/>
        <w:rPr>
          <w:sz w:val="28"/>
          <w:szCs w:val="28"/>
        </w:rPr>
      </w:pPr>
      <w:r w:rsidRPr="00AE3244">
        <w:rPr>
          <w:sz w:val="28"/>
          <w:szCs w:val="28"/>
        </w:rPr>
        <w:t xml:space="preserve">Kompetenzen, Module, Themen und Inhalte die an den Schulen erarbeitet werden </w:t>
      </w:r>
    </w:p>
    <w:p w:rsidR="00BA301F" w:rsidRPr="00AE3244" w:rsidRDefault="00BA301F" w:rsidP="00BA301F">
      <w:pPr>
        <w:pStyle w:val="Listenabsatz"/>
        <w:spacing w:line="276" w:lineRule="auto"/>
        <w:ind w:left="709"/>
        <w:rPr>
          <w:sz w:val="28"/>
          <w:szCs w:val="28"/>
        </w:rPr>
      </w:pPr>
    </w:p>
    <w:p w:rsidR="00C70F62" w:rsidRPr="00C70F62" w:rsidRDefault="00BA301F" w:rsidP="00C70F62">
      <w:pPr>
        <w:pStyle w:val="Listenabsatz"/>
        <w:tabs>
          <w:tab w:val="left" w:pos="426"/>
        </w:tabs>
        <w:spacing w:line="276" w:lineRule="auto"/>
        <w:ind w:left="0"/>
        <w:rPr>
          <w:b/>
          <w:szCs w:val="32"/>
        </w:rPr>
      </w:pPr>
      <w:r w:rsidRPr="00C70F62">
        <w:rPr>
          <w:b/>
          <w:szCs w:val="32"/>
        </w:rPr>
        <w:t>Praxis der Kooperation Kindergarten/Grundschule (Schulle</w:t>
      </w:r>
      <w:r w:rsidR="00C70F62">
        <w:rPr>
          <w:b/>
          <w:szCs w:val="32"/>
        </w:rPr>
        <w:t>it</w:t>
      </w:r>
      <w:r w:rsidRPr="00C70F62">
        <w:rPr>
          <w:b/>
          <w:szCs w:val="32"/>
        </w:rPr>
        <w:t>ung/</w:t>
      </w:r>
      <w:r w:rsidR="00C70F62">
        <w:rPr>
          <w:b/>
          <w:szCs w:val="32"/>
        </w:rPr>
        <w:t xml:space="preserve"> </w:t>
      </w:r>
      <w:r w:rsidRPr="00C70F62">
        <w:rPr>
          <w:b/>
          <w:szCs w:val="32"/>
        </w:rPr>
        <w:t>Ment</w:t>
      </w:r>
      <w:r w:rsidRPr="00C70F62">
        <w:rPr>
          <w:b/>
          <w:szCs w:val="32"/>
        </w:rPr>
        <w:t>o</w:t>
      </w:r>
      <w:r w:rsidRPr="00C70F62">
        <w:rPr>
          <w:b/>
          <w:szCs w:val="32"/>
        </w:rPr>
        <w:t>ren/zuständige Lehrkräfte)</w:t>
      </w:r>
    </w:p>
    <w:p w:rsidR="00C70F62" w:rsidRDefault="00C70F62" w:rsidP="00C70F62">
      <w:pPr>
        <w:pStyle w:val="Listenabsatz"/>
        <w:tabs>
          <w:tab w:val="left" w:pos="0"/>
        </w:tabs>
        <w:spacing w:line="276" w:lineRule="auto"/>
        <w:ind w:left="0"/>
        <w:rPr>
          <w:szCs w:val="32"/>
        </w:rPr>
      </w:pPr>
      <w:r>
        <w:rPr>
          <w:szCs w:val="32"/>
        </w:rPr>
        <w:t xml:space="preserve">Die Praxis der Kooperation zwischen Kindergarten und Grundschule erleben die </w:t>
      </w:r>
      <w:r w:rsidR="00A2764A">
        <w:rPr>
          <w:szCs w:val="32"/>
        </w:rPr>
        <w:t>Teilnehmenden</w:t>
      </w:r>
      <w:r>
        <w:rPr>
          <w:szCs w:val="32"/>
        </w:rPr>
        <w:t xml:space="preserve"> der Qualifizierungsmaßnahme durch Begleitung ihrer Mentorinnen und Mentoren bzw. der an der Schule dafür zuständigen Lehrkräfte.</w:t>
      </w:r>
    </w:p>
    <w:p w:rsidR="00C70F62" w:rsidRPr="00C70F62" w:rsidRDefault="00C70F62" w:rsidP="00C70F62">
      <w:pPr>
        <w:pStyle w:val="Listenabsatz"/>
        <w:tabs>
          <w:tab w:val="left" w:pos="0"/>
        </w:tabs>
        <w:spacing w:line="276" w:lineRule="auto"/>
        <w:ind w:left="0"/>
        <w:rPr>
          <w:szCs w:val="32"/>
        </w:rPr>
      </w:pPr>
    </w:p>
    <w:p w:rsidR="00BA301F" w:rsidRPr="00C70F62" w:rsidRDefault="00BA301F" w:rsidP="00C70F62">
      <w:pPr>
        <w:pStyle w:val="Listenabsatz"/>
        <w:tabs>
          <w:tab w:val="left" w:pos="0"/>
        </w:tabs>
        <w:spacing w:line="276" w:lineRule="auto"/>
        <w:ind w:left="0"/>
        <w:rPr>
          <w:b/>
          <w:szCs w:val="32"/>
        </w:rPr>
      </w:pPr>
      <w:r w:rsidRPr="00C70F62">
        <w:rPr>
          <w:b/>
          <w:szCs w:val="32"/>
        </w:rPr>
        <w:t>Grundschulspezifische Aspekte des Schul- und Beamtenrechts (Schulleitu</w:t>
      </w:r>
      <w:r w:rsidRPr="00C70F62">
        <w:rPr>
          <w:b/>
          <w:szCs w:val="32"/>
        </w:rPr>
        <w:t>n</w:t>
      </w:r>
      <w:r w:rsidRPr="00C70F62">
        <w:rPr>
          <w:b/>
          <w:szCs w:val="32"/>
        </w:rPr>
        <w:t>gen)</w:t>
      </w:r>
    </w:p>
    <w:p w:rsidR="00C70F62" w:rsidRDefault="00C70F62" w:rsidP="00C70F62">
      <w:pPr>
        <w:spacing w:line="276" w:lineRule="auto"/>
        <w:rPr>
          <w:szCs w:val="32"/>
        </w:rPr>
      </w:pPr>
      <w:r w:rsidRPr="00C70F62">
        <w:rPr>
          <w:szCs w:val="32"/>
        </w:rPr>
        <w:t>Die im Folgenden aufgeführten grundschulspezifischen Inhalte des Schul- und B</w:t>
      </w:r>
      <w:r w:rsidRPr="00C70F62">
        <w:rPr>
          <w:szCs w:val="32"/>
        </w:rPr>
        <w:t>e</w:t>
      </w:r>
      <w:r w:rsidRPr="00C70F62">
        <w:rPr>
          <w:szCs w:val="32"/>
        </w:rPr>
        <w:t xml:space="preserve">amtenrechts sollten von den Schulleiterinnen und Schulleitern mit den </w:t>
      </w:r>
      <w:r w:rsidR="00A2764A">
        <w:rPr>
          <w:szCs w:val="32"/>
        </w:rPr>
        <w:t>Teilnehme</w:t>
      </w:r>
      <w:r w:rsidR="00A2764A">
        <w:rPr>
          <w:szCs w:val="32"/>
        </w:rPr>
        <w:t>n</w:t>
      </w:r>
      <w:r w:rsidR="00A2764A">
        <w:rPr>
          <w:szCs w:val="32"/>
        </w:rPr>
        <w:t>den</w:t>
      </w:r>
      <w:r w:rsidRPr="00C70F62">
        <w:rPr>
          <w:szCs w:val="32"/>
        </w:rPr>
        <w:t xml:space="preserve"> der Qualifizierungsmaßnahme behandelt werden:</w:t>
      </w:r>
    </w:p>
    <w:p w:rsidR="00C70F62" w:rsidRDefault="00C70F62" w:rsidP="00C70F62">
      <w:pPr>
        <w:spacing w:line="276" w:lineRule="auto"/>
        <w:rPr>
          <w:szCs w:val="32"/>
        </w:rPr>
      </w:pPr>
    </w:p>
    <w:p w:rsidR="00C70F62" w:rsidRDefault="00C70F62" w:rsidP="00C70F62">
      <w:pPr>
        <w:spacing w:line="276" w:lineRule="auto"/>
        <w:rPr>
          <w:szCs w:val="32"/>
        </w:rPr>
      </w:pPr>
      <w:r>
        <w:rPr>
          <w:szCs w:val="32"/>
        </w:rPr>
        <w:t>Aufbau und Gliederung des Schulwesens in Baden-Württemberg</w:t>
      </w:r>
    </w:p>
    <w:p w:rsidR="0063552D" w:rsidRPr="0063552D" w:rsidRDefault="00C70F62" w:rsidP="001C274F">
      <w:pPr>
        <w:pStyle w:val="Listenabsatz"/>
        <w:numPr>
          <w:ilvl w:val="0"/>
          <w:numId w:val="39"/>
        </w:numPr>
        <w:spacing w:line="276" w:lineRule="auto"/>
        <w:ind w:left="284" w:hanging="284"/>
        <w:rPr>
          <w:szCs w:val="24"/>
        </w:rPr>
      </w:pPr>
      <w:r w:rsidRPr="0063552D">
        <w:rPr>
          <w:szCs w:val="24"/>
        </w:rPr>
        <w:t>Grundschule und Grundschulförderklasse</w:t>
      </w:r>
    </w:p>
    <w:p w:rsidR="0063552D" w:rsidRPr="0063552D" w:rsidRDefault="0063552D" w:rsidP="001C274F">
      <w:pPr>
        <w:pStyle w:val="Listenabsatz"/>
        <w:numPr>
          <w:ilvl w:val="0"/>
          <w:numId w:val="39"/>
        </w:numPr>
        <w:spacing w:line="276" w:lineRule="auto"/>
        <w:ind w:left="284" w:hanging="284"/>
        <w:rPr>
          <w:szCs w:val="24"/>
        </w:rPr>
      </w:pPr>
      <w:r w:rsidRPr="0063552D">
        <w:rPr>
          <w:szCs w:val="24"/>
        </w:rPr>
        <w:t>Sonderpädagogische Bildungs- und Beratungszentren</w:t>
      </w:r>
    </w:p>
    <w:p w:rsidR="0063552D" w:rsidRDefault="0063552D" w:rsidP="0063552D">
      <w:pPr>
        <w:pStyle w:val="Listenabsatz"/>
        <w:spacing w:line="276" w:lineRule="auto"/>
        <w:ind w:left="0"/>
        <w:rPr>
          <w:sz w:val="32"/>
          <w:szCs w:val="32"/>
        </w:rPr>
      </w:pPr>
    </w:p>
    <w:p w:rsidR="0063552D" w:rsidRDefault="0063552D" w:rsidP="0063552D">
      <w:pPr>
        <w:pStyle w:val="Listenabsatz"/>
        <w:spacing w:line="276" w:lineRule="auto"/>
        <w:ind w:left="0"/>
        <w:rPr>
          <w:szCs w:val="32"/>
        </w:rPr>
      </w:pPr>
      <w:r w:rsidRPr="0063552D">
        <w:rPr>
          <w:szCs w:val="32"/>
        </w:rPr>
        <w:t>Der Übergang von der Grundschule in die weiterführende Schule</w:t>
      </w:r>
    </w:p>
    <w:p w:rsidR="0063552D" w:rsidRDefault="0063552D" w:rsidP="0063552D">
      <w:pPr>
        <w:pStyle w:val="Listenabsatz"/>
        <w:spacing w:line="276" w:lineRule="auto"/>
        <w:ind w:left="0"/>
        <w:rPr>
          <w:szCs w:val="32"/>
        </w:rPr>
      </w:pPr>
    </w:p>
    <w:p w:rsidR="0063552D" w:rsidRDefault="0063552D" w:rsidP="0063552D">
      <w:pPr>
        <w:pStyle w:val="Listenabsatz"/>
        <w:spacing w:line="276" w:lineRule="auto"/>
        <w:ind w:left="0"/>
        <w:rPr>
          <w:szCs w:val="32"/>
        </w:rPr>
      </w:pPr>
      <w:r>
        <w:rPr>
          <w:szCs w:val="32"/>
        </w:rPr>
        <w:t>Aufsichtspflicht</w:t>
      </w:r>
    </w:p>
    <w:p w:rsidR="0063552D" w:rsidRPr="0063552D" w:rsidRDefault="0063552D" w:rsidP="001C274F">
      <w:pPr>
        <w:pStyle w:val="Listenabsatz"/>
        <w:numPr>
          <w:ilvl w:val="0"/>
          <w:numId w:val="39"/>
        </w:numPr>
        <w:spacing w:line="276" w:lineRule="auto"/>
        <w:ind w:left="284" w:hanging="284"/>
        <w:rPr>
          <w:szCs w:val="24"/>
        </w:rPr>
      </w:pPr>
      <w:r w:rsidRPr="0063552D">
        <w:rPr>
          <w:szCs w:val="24"/>
        </w:rPr>
        <w:t>Grundsätze der Aufsichtspflicht: Bestimmende Faktoren wie Alter, Reife, …</w:t>
      </w:r>
    </w:p>
    <w:p w:rsidR="0063552D" w:rsidRPr="0063552D" w:rsidRDefault="0063552D" w:rsidP="001C274F">
      <w:pPr>
        <w:pStyle w:val="Listenabsatz"/>
        <w:numPr>
          <w:ilvl w:val="0"/>
          <w:numId w:val="39"/>
        </w:numPr>
        <w:spacing w:line="276" w:lineRule="auto"/>
        <w:ind w:left="284" w:hanging="284"/>
        <w:rPr>
          <w:szCs w:val="24"/>
        </w:rPr>
      </w:pPr>
      <w:r w:rsidRPr="0063552D">
        <w:rPr>
          <w:szCs w:val="24"/>
        </w:rPr>
        <w:t>Maßnahmen</w:t>
      </w:r>
    </w:p>
    <w:p w:rsidR="0063552D" w:rsidRDefault="0063552D" w:rsidP="0063552D">
      <w:pPr>
        <w:pStyle w:val="Listenabsatz"/>
        <w:spacing w:line="276" w:lineRule="auto"/>
        <w:ind w:left="0"/>
        <w:rPr>
          <w:szCs w:val="32"/>
        </w:rPr>
      </w:pPr>
    </w:p>
    <w:p w:rsidR="0063552D" w:rsidRDefault="0063552D" w:rsidP="0063552D">
      <w:pPr>
        <w:pStyle w:val="Listenabsatz"/>
        <w:spacing w:line="276" w:lineRule="auto"/>
        <w:ind w:left="0"/>
        <w:rPr>
          <w:szCs w:val="32"/>
        </w:rPr>
      </w:pPr>
      <w:r>
        <w:rPr>
          <w:szCs w:val="32"/>
        </w:rPr>
        <w:t>Leistungsmessung und Leistungsrückmeldung in der Grundschule</w:t>
      </w:r>
    </w:p>
    <w:p w:rsidR="0063552D" w:rsidRPr="0063552D" w:rsidRDefault="0063552D" w:rsidP="001C274F">
      <w:pPr>
        <w:pStyle w:val="Listenabsatz"/>
        <w:numPr>
          <w:ilvl w:val="0"/>
          <w:numId w:val="39"/>
        </w:numPr>
        <w:spacing w:line="276" w:lineRule="auto"/>
        <w:ind w:left="284" w:hanging="284"/>
        <w:rPr>
          <w:szCs w:val="24"/>
        </w:rPr>
      </w:pPr>
      <w:r w:rsidRPr="0063552D">
        <w:rPr>
          <w:szCs w:val="24"/>
        </w:rPr>
        <w:t>Grundlagen der Leistungsbeurteilung in der Grundschule</w:t>
      </w:r>
    </w:p>
    <w:p w:rsidR="0063552D" w:rsidRPr="0063552D" w:rsidRDefault="0063552D" w:rsidP="001C274F">
      <w:pPr>
        <w:pStyle w:val="Listenabsatz"/>
        <w:numPr>
          <w:ilvl w:val="0"/>
          <w:numId w:val="39"/>
        </w:numPr>
        <w:spacing w:line="276" w:lineRule="auto"/>
        <w:ind w:left="284" w:hanging="284"/>
        <w:rPr>
          <w:szCs w:val="24"/>
        </w:rPr>
      </w:pPr>
      <w:r w:rsidRPr="0063552D">
        <w:rPr>
          <w:szCs w:val="24"/>
        </w:rPr>
        <w:t>Der Schulbericht in den Klassen 1 und 2</w:t>
      </w:r>
    </w:p>
    <w:p w:rsidR="0063552D" w:rsidRPr="0063552D" w:rsidRDefault="0063552D" w:rsidP="001C274F">
      <w:pPr>
        <w:pStyle w:val="Listenabsatz"/>
        <w:numPr>
          <w:ilvl w:val="0"/>
          <w:numId w:val="39"/>
        </w:numPr>
        <w:spacing w:line="276" w:lineRule="auto"/>
        <w:ind w:left="284" w:hanging="284"/>
        <w:rPr>
          <w:szCs w:val="24"/>
        </w:rPr>
      </w:pPr>
      <w:r w:rsidRPr="0063552D">
        <w:rPr>
          <w:szCs w:val="24"/>
        </w:rPr>
        <w:t>Halbjahresinformationen und Zeugnisse in den Klassen 3 und 4</w:t>
      </w:r>
    </w:p>
    <w:p w:rsidR="0063552D" w:rsidRPr="0063552D" w:rsidRDefault="0063552D" w:rsidP="001C274F">
      <w:pPr>
        <w:pStyle w:val="Listenabsatz"/>
        <w:numPr>
          <w:ilvl w:val="0"/>
          <w:numId w:val="39"/>
        </w:numPr>
        <w:spacing w:line="276" w:lineRule="auto"/>
        <w:ind w:left="284" w:hanging="284"/>
        <w:rPr>
          <w:szCs w:val="24"/>
        </w:rPr>
      </w:pPr>
      <w:r w:rsidRPr="0063552D">
        <w:rPr>
          <w:szCs w:val="24"/>
        </w:rPr>
        <w:t>Schriftliche Klassenarbeiten, Präsentationen, …</w:t>
      </w:r>
    </w:p>
    <w:p w:rsidR="0063552D" w:rsidRDefault="0063552D" w:rsidP="001C274F">
      <w:pPr>
        <w:pStyle w:val="Listenabsatz"/>
        <w:numPr>
          <w:ilvl w:val="0"/>
          <w:numId w:val="39"/>
        </w:numPr>
        <w:spacing w:line="276" w:lineRule="auto"/>
        <w:ind w:left="284" w:hanging="284"/>
        <w:rPr>
          <w:szCs w:val="24"/>
        </w:rPr>
      </w:pPr>
      <w:r w:rsidRPr="0063552D">
        <w:rPr>
          <w:szCs w:val="24"/>
        </w:rPr>
        <w:t xml:space="preserve">Zentrale </w:t>
      </w:r>
      <w:proofErr w:type="spellStart"/>
      <w:r w:rsidRPr="0063552D">
        <w:rPr>
          <w:szCs w:val="24"/>
        </w:rPr>
        <w:t>Lernstand</w:t>
      </w:r>
      <w:r w:rsidR="00043A1C">
        <w:rPr>
          <w:szCs w:val="24"/>
        </w:rPr>
        <w:t>s</w:t>
      </w:r>
      <w:r w:rsidRPr="0063552D">
        <w:rPr>
          <w:szCs w:val="24"/>
        </w:rPr>
        <w:t>erhebung</w:t>
      </w:r>
      <w:proofErr w:type="spellEnd"/>
      <w:r w:rsidRPr="0063552D">
        <w:rPr>
          <w:szCs w:val="24"/>
        </w:rPr>
        <w:t xml:space="preserve"> (VERA)</w:t>
      </w:r>
    </w:p>
    <w:p w:rsidR="0063552D" w:rsidRDefault="0063552D" w:rsidP="0063552D">
      <w:pPr>
        <w:pStyle w:val="Listenabsatz"/>
        <w:spacing w:line="276" w:lineRule="auto"/>
        <w:ind w:left="0"/>
        <w:rPr>
          <w:szCs w:val="24"/>
        </w:rPr>
      </w:pPr>
    </w:p>
    <w:p w:rsidR="0063552D" w:rsidRDefault="0063552D" w:rsidP="0063552D">
      <w:pPr>
        <w:pStyle w:val="Listenabsatz"/>
        <w:spacing w:line="276" w:lineRule="auto"/>
        <w:ind w:left="0"/>
        <w:rPr>
          <w:szCs w:val="24"/>
        </w:rPr>
      </w:pPr>
      <w:r>
        <w:rPr>
          <w:szCs w:val="24"/>
        </w:rPr>
        <w:t>Versetzungsordnung der Grundschule</w:t>
      </w:r>
    </w:p>
    <w:p w:rsidR="0063552D" w:rsidRDefault="0063552D" w:rsidP="0063552D">
      <w:pPr>
        <w:pStyle w:val="Listenabsatz"/>
        <w:spacing w:line="276" w:lineRule="auto"/>
        <w:ind w:left="0"/>
        <w:rPr>
          <w:szCs w:val="24"/>
        </w:rPr>
      </w:pPr>
    </w:p>
    <w:p w:rsidR="0063552D" w:rsidRDefault="0063552D" w:rsidP="0063552D">
      <w:pPr>
        <w:pStyle w:val="Listenabsatz"/>
        <w:spacing w:line="276" w:lineRule="auto"/>
        <w:ind w:left="0"/>
        <w:rPr>
          <w:szCs w:val="24"/>
        </w:rPr>
      </w:pPr>
      <w:r>
        <w:rPr>
          <w:szCs w:val="24"/>
        </w:rPr>
        <w:t>Pflicht zum Besuch der Grundschule</w:t>
      </w:r>
    </w:p>
    <w:p w:rsidR="0063552D" w:rsidRDefault="0063552D" w:rsidP="0063552D">
      <w:pPr>
        <w:pStyle w:val="Listenabsatz"/>
        <w:spacing w:line="276" w:lineRule="auto"/>
        <w:ind w:left="0"/>
        <w:rPr>
          <w:szCs w:val="24"/>
        </w:rPr>
      </w:pPr>
    </w:p>
    <w:p w:rsidR="0063552D" w:rsidRDefault="0063552D" w:rsidP="0063552D">
      <w:pPr>
        <w:pStyle w:val="Listenabsatz"/>
        <w:spacing w:line="276" w:lineRule="auto"/>
        <w:ind w:left="0"/>
        <w:rPr>
          <w:szCs w:val="24"/>
        </w:rPr>
      </w:pPr>
      <w:r>
        <w:rPr>
          <w:szCs w:val="24"/>
        </w:rPr>
        <w:t>Die Schulkonferenz der Grundschule</w:t>
      </w:r>
    </w:p>
    <w:p w:rsidR="0063552D" w:rsidRDefault="0063552D" w:rsidP="0063552D">
      <w:pPr>
        <w:pStyle w:val="Listenabsatz"/>
        <w:spacing w:line="276" w:lineRule="auto"/>
        <w:ind w:left="0"/>
        <w:rPr>
          <w:szCs w:val="24"/>
        </w:rPr>
      </w:pPr>
    </w:p>
    <w:p w:rsidR="0063552D" w:rsidRDefault="0063552D" w:rsidP="0063552D">
      <w:pPr>
        <w:pStyle w:val="Listenabsatz"/>
        <w:spacing w:line="276" w:lineRule="auto"/>
        <w:ind w:left="0"/>
        <w:rPr>
          <w:szCs w:val="24"/>
        </w:rPr>
      </w:pPr>
      <w:r>
        <w:rPr>
          <w:szCs w:val="24"/>
        </w:rPr>
        <w:t>Staatliche Schulaufsicht in Bezug auf die Grundschule</w:t>
      </w:r>
    </w:p>
    <w:p w:rsidR="0063552D" w:rsidRDefault="0063552D" w:rsidP="0063552D">
      <w:pPr>
        <w:pStyle w:val="Listenabsatz"/>
        <w:spacing w:line="276" w:lineRule="auto"/>
        <w:ind w:left="0"/>
        <w:rPr>
          <w:szCs w:val="24"/>
        </w:rPr>
      </w:pPr>
    </w:p>
    <w:p w:rsidR="0063552D" w:rsidRDefault="0063552D" w:rsidP="0063552D">
      <w:pPr>
        <w:pStyle w:val="Listenabsatz"/>
        <w:spacing w:line="276" w:lineRule="auto"/>
        <w:ind w:left="0"/>
        <w:rPr>
          <w:szCs w:val="24"/>
        </w:rPr>
      </w:pPr>
      <w:r>
        <w:rPr>
          <w:szCs w:val="24"/>
        </w:rPr>
        <w:t>Bildungs- und Teilhabepaket</w:t>
      </w:r>
    </w:p>
    <w:p w:rsidR="0063552D" w:rsidRDefault="0063552D" w:rsidP="0063552D">
      <w:pPr>
        <w:pStyle w:val="Listenabsatz"/>
        <w:spacing w:line="276" w:lineRule="auto"/>
        <w:ind w:left="0"/>
        <w:rPr>
          <w:szCs w:val="24"/>
        </w:rPr>
      </w:pPr>
    </w:p>
    <w:p w:rsidR="00BA301F" w:rsidRPr="0063552D" w:rsidRDefault="0063552D" w:rsidP="0063552D">
      <w:pPr>
        <w:pStyle w:val="Listenabsatz"/>
        <w:spacing w:line="276" w:lineRule="auto"/>
        <w:ind w:left="0"/>
        <w:rPr>
          <w:szCs w:val="24"/>
        </w:rPr>
      </w:pPr>
      <w:r>
        <w:rPr>
          <w:szCs w:val="24"/>
        </w:rPr>
        <w:t>Personalvertretung der Grundschullehrkräfte</w:t>
      </w:r>
      <w:r w:rsidR="00BA301F" w:rsidRPr="0063552D">
        <w:rPr>
          <w:szCs w:val="24"/>
        </w:rPr>
        <w:br w:type="page"/>
      </w:r>
    </w:p>
    <w:p w:rsidR="00BA301F" w:rsidRDefault="00BA301F" w:rsidP="00BA301F">
      <w:pPr>
        <w:pStyle w:val="Listenabsatz"/>
        <w:tabs>
          <w:tab w:val="left" w:pos="426"/>
        </w:tabs>
        <w:spacing w:line="276" w:lineRule="auto"/>
        <w:ind w:left="1134"/>
        <w:rPr>
          <w:sz w:val="32"/>
          <w:szCs w:val="32"/>
        </w:rPr>
      </w:pPr>
    </w:p>
    <w:p w:rsidR="007B4D3B" w:rsidRPr="00BA301F" w:rsidRDefault="00B3535C" w:rsidP="00BA301F">
      <w:pPr>
        <w:pStyle w:val="Listenabsatz"/>
        <w:numPr>
          <w:ilvl w:val="0"/>
          <w:numId w:val="2"/>
        </w:numPr>
        <w:tabs>
          <w:tab w:val="left" w:pos="426"/>
        </w:tabs>
        <w:spacing w:line="276" w:lineRule="auto"/>
        <w:rPr>
          <w:sz w:val="32"/>
          <w:szCs w:val="32"/>
        </w:rPr>
      </w:pPr>
      <w:r w:rsidRPr="00BA301F">
        <w:rPr>
          <w:sz w:val="32"/>
          <w:szCs w:val="32"/>
        </w:rPr>
        <w:t>Vorschläge für Modelle der Umsetzung an den Seminaren</w:t>
      </w:r>
    </w:p>
    <w:p w:rsidR="00B3535C" w:rsidRDefault="00B3535C" w:rsidP="00B3535C">
      <w:pPr>
        <w:pStyle w:val="Listenabsatz"/>
        <w:spacing w:line="276" w:lineRule="auto"/>
        <w:ind w:left="426"/>
        <w:rPr>
          <w:sz w:val="32"/>
          <w:szCs w:val="32"/>
        </w:rPr>
      </w:pPr>
    </w:p>
    <w:p w:rsidR="005A2ABB" w:rsidRDefault="005A2ABB" w:rsidP="005A2ABB">
      <w:pPr>
        <w:pStyle w:val="Listenabsatz"/>
        <w:spacing w:line="276" w:lineRule="auto"/>
        <w:ind w:left="284"/>
        <w:rPr>
          <w:szCs w:val="32"/>
        </w:rPr>
      </w:pPr>
      <w:r>
        <w:rPr>
          <w:szCs w:val="32"/>
        </w:rPr>
        <w:t xml:space="preserve">Die Terminierung der einzelnen Maßnahmen liegt in der Hand der durchführenden Seminare. Die Einführungswoche </w:t>
      </w:r>
      <w:r w:rsidR="00A71732">
        <w:rPr>
          <w:szCs w:val="32"/>
        </w:rPr>
        <w:t>wird möglichst bald nach Schuljahresbeginn durchgeführt</w:t>
      </w:r>
      <w:r>
        <w:rPr>
          <w:szCs w:val="32"/>
        </w:rPr>
        <w:t>.</w:t>
      </w:r>
    </w:p>
    <w:p w:rsidR="005A2ABB" w:rsidRDefault="005A2ABB" w:rsidP="005A2ABB">
      <w:pPr>
        <w:pStyle w:val="Listenabsatz"/>
        <w:spacing w:line="276" w:lineRule="auto"/>
        <w:ind w:left="284"/>
        <w:rPr>
          <w:szCs w:val="32"/>
        </w:rPr>
      </w:pPr>
      <w:r>
        <w:rPr>
          <w:szCs w:val="32"/>
        </w:rPr>
        <w:t xml:space="preserve">Für die Strukturierung der Ausbildungstage sind verschiedene Modelle denkbar. Die Umfänge der Ausbildungszeiten für die Ausbildungstage Pädagogik, Fach 1 und Fach 2 von je 30 Ausbildungsstunden müssen jedoch erfüllt werden.   </w:t>
      </w:r>
    </w:p>
    <w:p w:rsidR="005A2ABB" w:rsidRDefault="005A2ABB" w:rsidP="005A2ABB">
      <w:pPr>
        <w:pStyle w:val="Listenabsatz"/>
        <w:spacing w:line="276" w:lineRule="auto"/>
        <w:ind w:left="284"/>
        <w:rPr>
          <w:szCs w:val="32"/>
        </w:rPr>
      </w:pPr>
    </w:p>
    <w:p w:rsidR="005A2ABB" w:rsidRDefault="005A2ABB" w:rsidP="005A2ABB">
      <w:pPr>
        <w:pStyle w:val="Listenabsatz"/>
        <w:spacing w:line="276" w:lineRule="auto"/>
        <w:ind w:left="284"/>
        <w:rPr>
          <w:sz w:val="28"/>
          <w:szCs w:val="32"/>
        </w:rPr>
      </w:pPr>
      <w:r w:rsidRPr="0085195D">
        <w:rPr>
          <w:sz w:val="28"/>
          <w:szCs w:val="32"/>
        </w:rPr>
        <w:t>Einige Ideen für die Strukturierung der Seminartage:</w:t>
      </w:r>
    </w:p>
    <w:p w:rsidR="00560E0E" w:rsidRPr="00DC3240" w:rsidRDefault="00560E0E" w:rsidP="00B3535C">
      <w:pPr>
        <w:pStyle w:val="Listenabsatz"/>
        <w:spacing w:line="276" w:lineRule="auto"/>
        <w:ind w:left="284"/>
        <w:rPr>
          <w:sz w:val="16"/>
          <w:szCs w:val="32"/>
        </w:rPr>
      </w:pPr>
    </w:p>
    <w:p w:rsidR="000D1D92" w:rsidRPr="00560E0E" w:rsidRDefault="000D1D92" w:rsidP="001C274F">
      <w:pPr>
        <w:pStyle w:val="Listenabsatz"/>
        <w:numPr>
          <w:ilvl w:val="0"/>
          <w:numId w:val="7"/>
        </w:numPr>
        <w:rPr>
          <w:szCs w:val="24"/>
        </w:rPr>
      </w:pPr>
      <w:r w:rsidRPr="00560E0E">
        <w:rPr>
          <w:szCs w:val="24"/>
        </w:rPr>
        <w:t>„Fächer“ als ganzer Tag</w:t>
      </w:r>
    </w:p>
    <w:p w:rsidR="000D1D92" w:rsidRDefault="000D1D92" w:rsidP="000D1D92"/>
    <w:tbl>
      <w:tblPr>
        <w:tblStyle w:val="Tabellenraster"/>
        <w:tblW w:w="8472" w:type="dxa"/>
        <w:tblInd w:w="708" w:type="dxa"/>
        <w:tblLayout w:type="fixed"/>
        <w:tblLook w:val="04A0" w:firstRow="1" w:lastRow="0" w:firstColumn="1" w:lastColumn="0" w:noHBand="0" w:noVBand="1"/>
      </w:tblPr>
      <w:tblGrid>
        <w:gridCol w:w="676"/>
        <w:gridCol w:w="709"/>
        <w:gridCol w:w="709"/>
        <w:gridCol w:w="708"/>
        <w:gridCol w:w="709"/>
        <w:gridCol w:w="709"/>
        <w:gridCol w:w="709"/>
        <w:gridCol w:w="708"/>
        <w:gridCol w:w="709"/>
        <w:gridCol w:w="709"/>
        <w:gridCol w:w="709"/>
        <w:gridCol w:w="708"/>
      </w:tblGrid>
      <w:tr w:rsidR="000D1D92" w:rsidRPr="000D1D92" w:rsidTr="00256AE8">
        <w:trPr>
          <w:cantSplit/>
          <w:trHeight w:val="1704"/>
        </w:trPr>
        <w:tc>
          <w:tcPr>
            <w:tcW w:w="676" w:type="dxa"/>
            <w:textDirection w:val="tbRl"/>
            <w:vAlign w:val="center"/>
          </w:tcPr>
          <w:p w:rsidR="000D1D92" w:rsidRPr="000D1D92" w:rsidRDefault="000D1D92" w:rsidP="00256AE8">
            <w:pPr>
              <w:ind w:left="113" w:right="113"/>
              <w:jc w:val="center"/>
              <w:rPr>
                <w:sz w:val="22"/>
              </w:rPr>
            </w:pPr>
            <w:r w:rsidRPr="000D1D92">
              <w:rPr>
                <w:sz w:val="22"/>
              </w:rPr>
              <w:t>Ausbildung</w:t>
            </w:r>
          </w:p>
          <w:p w:rsidR="000D1D92" w:rsidRPr="000D1D92" w:rsidRDefault="000D1D92" w:rsidP="00256AE8">
            <w:pPr>
              <w:ind w:left="113" w:right="113"/>
              <w:jc w:val="center"/>
              <w:rPr>
                <w:sz w:val="22"/>
              </w:rPr>
            </w:pPr>
            <w:r w:rsidRPr="000D1D92">
              <w:rPr>
                <w:sz w:val="22"/>
              </w:rPr>
              <w:t>Pädagogik</w:t>
            </w:r>
          </w:p>
        </w:tc>
        <w:tc>
          <w:tcPr>
            <w:tcW w:w="709" w:type="dxa"/>
            <w:textDirection w:val="tbRl"/>
            <w:vAlign w:val="center"/>
          </w:tcPr>
          <w:p w:rsidR="000D1D92" w:rsidRPr="000D1D92" w:rsidRDefault="000D1D92" w:rsidP="00256AE8">
            <w:pPr>
              <w:ind w:left="113" w:right="113"/>
              <w:jc w:val="center"/>
              <w:rPr>
                <w:sz w:val="22"/>
              </w:rPr>
            </w:pPr>
            <w:r w:rsidRPr="000D1D92">
              <w:rPr>
                <w:sz w:val="22"/>
              </w:rPr>
              <w:t>Schule</w:t>
            </w:r>
          </w:p>
        </w:tc>
        <w:tc>
          <w:tcPr>
            <w:tcW w:w="709" w:type="dxa"/>
            <w:textDirection w:val="tbRl"/>
            <w:vAlign w:val="center"/>
          </w:tcPr>
          <w:p w:rsidR="000D1D92" w:rsidRPr="000D1D92" w:rsidRDefault="000D1D92" w:rsidP="00256AE8">
            <w:pPr>
              <w:ind w:left="113" w:right="113"/>
              <w:jc w:val="center"/>
              <w:rPr>
                <w:sz w:val="22"/>
              </w:rPr>
            </w:pPr>
            <w:r w:rsidRPr="000D1D92">
              <w:rPr>
                <w:sz w:val="22"/>
              </w:rPr>
              <w:t>Ausbildung</w:t>
            </w:r>
          </w:p>
          <w:p w:rsidR="000D1D92" w:rsidRPr="000D1D92" w:rsidRDefault="000D1D92" w:rsidP="00256AE8">
            <w:pPr>
              <w:ind w:left="113" w:right="113"/>
              <w:jc w:val="center"/>
              <w:rPr>
                <w:sz w:val="22"/>
              </w:rPr>
            </w:pPr>
            <w:r w:rsidRPr="000D1D92">
              <w:rPr>
                <w:sz w:val="22"/>
              </w:rPr>
              <w:t>Fach 1</w:t>
            </w:r>
          </w:p>
        </w:tc>
        <w:tc>
          <w:tcPr>
            <w:tcW w:w="708" w:type="dxa"/>
            <w:textDirection w:val="tbRl"/>
            <w:vAlign w:val="center"/>
          </w:tcPr>
          <w:p w:rsidR="000D1D92" w:rsidRPr="000D1D92" w:rsidRDefault="000D1D92" w:rsidP="00256AE8">
            <w:pPr>
              <w:ind w:left="113" w:right="113"/>
              <w:jc w:val="center"/>
              <w:rPr>
                <w:sz w:val="22"/>
              </w:rPr>
            </w:pPr>
            <w:r w:rsidRPr="000D1D92">
              <w:rPr>
                <w:sz w:val="22"/>
              </w:rPr>
              <w:t>Schule</w:t>
            </w:r>
          </w:p>
        </w:tc>
        <w:tc>
          <w:tcPr>
            <w:tcW w:w="709" w:type="dxa"/>
            <w:textDirection w:val="tbRl"/>
            <w:vAlign w:val="center"/>
          </w:tcPr>
          <w:p w:rsidR="000D1D92" w:rsidRPr="000D1D92" w:rsidRDefault="000D1D92" w:rsidP="00256AE8">
            <w:pPr>
              <w:ind w:left="113" w:right="113"/>
              <w:jc w:val="center"/>
              <w:rPr>
                <w:sz w:val="22"/>
              </w:rPr>
            </w:pPr>
            <w:r w:rsidRPr="000D1D92">
              <w:rPr>
                <w:sz w:val="22"/>
              </w:rPr>
              <w:t>Ausbildung</w:t>
            </w:r>
          </w:p>
          <w:p w:rsidR="000D1D92" w:rsidRPr="000D1D92" w:rsidRDefault="000D1D92" w:rsidP="00256AE8">
            <w:pPr>
              <w:ind w:left="113" w:right="113"/>
              <w:jc w:val="center"/>
              <w:rPr>
                <w:sz w:val="22"/>
              </w:rPr>
            </w:pPr>
            <w:r w:rsidRPr="000D1D92">
              <w:rPr>
                <w:sz w:val="22"/>
              </w:rPr>
              <w:t>Fach 2</w:t>
            </w:r>
          </w:p>
        </w:tc>
        <w:tc>
          <w:tcPr>
            <w:tcW w:w="709" w:type="dxa"/>
            <w:textDirection w:val="tbRl"/>
            <w:vAlign w:val="center"/>
          </w:tcPr>
          <w:p w:rsidR="000D1D92" w:rsidRPr="000D1D92" w:rsidRDefault="000D1D92" w:rsidP="00256AE8">
            <w:pPr>
              <w:ind w:left="113" w:right="113"/>
              <w:jc w:val="center"/>
              <w:rPr>
                <w:sz w:val="22"/>
              </w:rPr>
            </w:pPr>
            <w:r w:rsidRPr="000D1D92">
              <w:rPr>
                <w:sz w:val="22"/>
              </w:rPr>
              <w:t>Schule</w:t>
            </w:r>
          </w:p>
        </w:tc>
        <w:tc>
          <w:tcPr>
            <w:tcW w:w="709" w:type="dxa"/>
            <w:textDirection w:val="tbRl"/>
            <w:vAlign w:val="center"/>
          </w:tcPr>
          <w:p w:rsidR="000D1D92" w:rsidRPr="000D1D92" w:rsidRDefault="000D1D92" w:rsidP="00256AE8">
            <w:pPr>
              <w:ind w:left="113" w:right="113"/>
              <w:jc w:val="center"/>
              <w:rPr>
                <w:sz w:val="22"/>
              </w:rPr>
            </w:pPr>
            <w:r w:rsidRPr="000D1D92">
              <w:rPr>
                <w:sz w:val="22"/>
              </w:rPr>
              <w:t>Ausbildung</w:t>
            </w:r>
          </w:p>
          <w:p w:rsidR="000D1D92" w:rsidRPr="000D1D92" w:rsidRDefault="000D1D92" w:rsidP="00256AE8">
            <w:pPr>
              <w:ind w:left="113" w:right="113"/>
              <w:jc w:val="center"/>
              <w:rPr>
                <w:sz w:val="22"/>
              </w:rPr>
            </w:pPr>
            <w:r w:rsidRPr="000D1D92">
              <w:rPr>
                <w:sz w:val="22"/>
              </w:rPr>
              <w:t>Pädagogik</w:t>
            </w:r>
          </w:p>
        </w:tc>
        <w:tc>
          <w:tcPr>
            <w:tcW w:w="708" w:type="dxa"/>
            <w:textDirection w:val="tbRl"/>
            <w:vAlign w:val="center"/>
          </w:tcPr>
          <w:p w:rsidR="000D1D92" w:rsidRPr="000D1D92" w:rsidRDefault="000D1D92" w:rsidP="00256AE8">
            <w:pPr>
              <w:ind w:left="113" w:right="113"/>
              <w:jc w:val="center"/>
              <w:rPr>
                <w:sz w:val="22"/>
              </w:rPr>
            </w:pPr>
            <w:r w:rsidRPr="000D1D92">
              <w:rPr>
                <w:sz w:val="22"/>
              </w:rPr>
              <w:t>Schule</w:t>
            </w:r>
          </w:p>
        </w:tc>
        <w:tc>
          <w:tcPr>
            <w:tcW w:w="709" w:type="dxa"/>
            <w:textDirection w:val="tbRl"/>
            <w:vAlign w:val="center"/>
          </w:tcPr>
          <w:p w:rsidR="000D1D92" w:rsidRPr="000D1D92" w:rsidRDefault="000D1D92" w:rsidP="00256AE8">
            <w:pPr>
              <w:ind w:left="113" w:right="113"/>
              <w:jc w:val="center"/>
              <w:rPr>
                <w:sz w:val="22"/>
              </w:rPr>
            </w:pPr>
            <w:r w:rsidRPr="000D1D92">
              <w:rPr>
                <w:sz w:val="22"/>
              </w:rPr>
              <w:t>Ausbildung</w:t>
            </w:r>
          </w:p>
          <w:p w:rsidR="000D1D92" w:rsidRPr="000D1D92" w:rsidRDefault="000D1D92" w:rsidP="00256AE8">
            <w:pPr>
              <w:ind w:left="113" w:right="113"/>
              <w:jc w:val="center"/>
              <w:rPr>
                <w:sz w:val="22"/>
              </w:rPr>
            </w:pPr>
            <w:r w:rsidRPr="000D1D92">
              <w:rPr>
                <w:sz w:val="22"/>
              </w:rPr>
              <w:t>Fach 1</w:t>
            </w:r>
          </w:p>
        </w:tc>
        <w:tc>
          <w:tcPr>
            <w:tcW w:w="709" w:type="dxa"/>
            <w:textDirection w:val="tbRl"/>
            <w:vAlign w:val="center"/>
          </w:tcPr>
          <w:p w:rsidR="000D1D92" w:rsidRPr="000D1D92" w:rsidRDefault="000D1D92" w:rsidP="00256AE8">
            <w:pPr>
              <w:ind w:left="113" w:right="113"/>
              <w:jc w:val="center"/>
              <w:rPr>
                <w:sz w:val="22"/>
              </w:rPr>
            </w:pPr>
            <w:r w:rsidRPr="000D1D92">
              <w:rPr>
                <w:sz w:val="22"/>
              </w:rPr>
              <w:t>Schule</w:t>
            </w:r>
          </w:p>
        </w:tc>
        <w:tc>
          <w:tcPr>
            <w:tcW w:w="709" w:type="dxa"/>
            <w:textDirection w:val="tbRl"/>
            <w:vAlign w:val="center"/>
          </w:tcPr>
          <w:p w:rsidR="000D1D92" w:rsidRPr="000D1D92" w:rsidRDefault="000D1D92" w:rsidP="00256AE8">
            <w:pPr>
              <w:ind w:left="113" w:right="113"/>
              <w:jc w:val="center"/>
              <w:rPr>
                <w:sz w:val="22"/>
              </w:rPr>
            </w:pPr>
            <w:r w:rsidRPr="000D1D92">
              <w:rPr>
                <w:sz w:val="22"/>
              </w:rPr>
              <w:t>Ausbildung</w:t>
            </w:r>
          </w:p>
          <w:p w:rsidR="000D1D92" w:rsidRPr="000D1D92" w:rsidRDefault="000D1D92" w:rsidP="00256AE8">
            <w:pPr>
              <w:ind w:left="113" w:right="113"/>
              <w:jc w:val="center"/>
              <w:rPr>
                <w:sz w:val="22"/>
              </w:rPr>
            </w:pPr>
            <w:r w:rsidRPr="000D1D92">
              <w:rPr>
                <w:sz w:val="22"/>
              </w:rPr>
              <w:t>Fach 2</w:t>
            </w:r>
          </w:p>
        </w:tc>
        <w:tc>
          <w:tcPr>
            <w:tcW w:w="708" w:type="dxa"/>
            <w:vAlign w:val="center"/>
          </w:tcPr>
          <w:p w:rsidR="000D1D92" w:rsidRPr="000D1D92" w:rsidRDefault="000D1D92" w:rsidP="00256AE8">
            <w:pPr>
              <w:jc w:val="center"/>
              <w:rPr>
                <w:sz w:val="22"/>
              </w:rPr>
            </w:pPr>
            <w:r w:rsidRPr="000D1D92">
              <w:rPr>
                <w:sz w:val="22"/>
              </w:rPr>
              <w:t>…</w:t>
            </w:r>
          </w:p>
        </w:tc>
      </w:tr>
    </w:tbl>
    <w:p w:rsidR="000D1D92" w:rsidRDefault="000D1D92" w:rsidP="000D1D92"/>
    <w:p w:rsidR="000D1D92" w:rsidRPr="00DC3240" w:rsidRDefault="000D1D92" w:rsidP="000D1D92">
      <w:pPr>
        <w:rPr>
          <w:sz w:val="16"/>
        </w:rPr>
      </w:pPr>
    </w:p>
    <w:p w:rsidR="000D1D92" w:rsidRPr="00560E0E" w:rsidRDefault="000D1D92" w:rsidP="001C274F">
      <w:pPr>
        <w:pStyle w:val="Listenabsatz"/>
        <w:numPr>
          <w:ilvl w:val="0"/>
          <w:numId w:val="7"/>
        </w:numPr>
        <w:rPr>
          <w:szCs w:val="24"/>
        </w:rPr>
      </w:pPr>
      <w:r w:rsidRPr="00560E0E">
        <w:rPr>
          <w:szCs w:val="24"/>
        </w:rPr>
        <w:t>Bildung von 2er-Blöcken je Fach</w:t>
      </w:r>
    </w:p>
    <w:p w:rsidR="000D1D92" w:rsidRDefault="000D1D92" w:rsidP="000D1D92"/>
    <w:tbl>
      <w:tblPr>
        <w:tblStyle w:val="Tabellenraster"/>
        <w:tblW w:w="8539" w:type="dxa"/>
        <w:tblInd w:w="708" w:type="dxa"/>
        <w:tblLook w:val="04A0" w:firstRow="1" w:lastRow="0" w:firstColumn="1" w:lastColumn="0" w:noHBand="0" w:noVBand="1"/>
      </w:tblPr>
      <w:tblGrid>
        <w:gridCol w:w="742"/>
        <w:gridCol w:w="643"/>
        <w:gridCol w:w="742"/>
        <w:gridCol w:w="675"/>
        <w:gridCol w:w="742"/>
        <w:gridCol w:w="676"/>
        <w:gridCol w:w="742"/>
        <w:gridCol w:w="675"/>
        <w:gridCol w:w="742"/>
        <w:gridCol w:w="676"/>
        <w:gridCol w:w="742"/>
        <w:gridCol w:w="742"/>
      </w:tblGrid>
      <w:tr w:rsidR="00560E0E" w:rsidRPr="00632D05" w:rsidTr="00771F04">
        <w:trPr>
          <w:cantSplit/>
          <w:trHeight w:val="1615"/>
        </w:trPr>
        <w:tc>
          <w:tcPr>
            <w:tcW w:w="742" w:type="dxa"/>
            <w:textDirection w:val="tbRl"/>
            <w:vAlign w:val="center"/>
          </w:tcPr>
          <w:p w:rsidR="00560E0E" w:rsidRPr="00632D05" w:rsidRDefault="00560E0E" w:rsidP="00771F04">
            <w:pPr>
              <w:ind w:left="113" w:right="113"/>
              <w:jc w:val="center"/>
              <w:rPr>
                <w:sz w:val="22"/>
              </w:rPr>
            </w:pPr>
            <w:r w:rsidRPr="00632D05">
              <w:rPr>
                <w:sz w:val="22"/>
              </w:rPr>
              <w:t>Ausbildung</w:t>
            </w:r>
          </w:p>
          <w:p w:rsidR="00560E0E" w:rsidRPr="00632D05" w:rsidRDefault="00560E0E" w:rsidP="00771F04">
            <w:pPr>
              <w:ind w:left="113" w:right="113"/>
              <w:jc w:val="center"/>
              <w:rPr>
                <w:sz w:val="22"/>
              </w:rPr>
            </w:pPr>
            <w:r w:rsidRPr="00632D05">
              <w:rPr>
                <w:sz w:val="22"/>
              </w:rPr>
              <w:t>Päd</w:t>
            </w:r>
            <w:r>
              <w:rPr>
                <w:sz w:val="22"/>
              </w:rPr>
              <w:t>agogik</w:t>
            </w:r>
          </w:p>
        </w:tc>
        <w:tc>
          <w:tcPr>
            <w:tcW w:w="643" w:type="dxa"/>
            <w:textDirection w:val="tbRl"/>
            <w:vAlign w:val="center"/>
          </w:tcPr>
          <w:p w:rsidR="00560E0E" w:rsidRPr="00632D05" w:rsidRDefault="00560E0E" w:rsidP="00771F04">
            <w:pPr>
              <w:ind w:left="113" w:right="113"/>
              <w:jc w:val="center"/>
              <w:rPr>
                <w:sz w:val="22"/>
              </w:rPr>
            </w:pPr>
            <w:r w:rsidRPr="00632D05">
              <w:rPr>
                <w:sz w:val="22"/>
              </w:rPr>
              <w:t>Schule</w:t>
            </w:r>
          </w:p>
        </w:tc>
        <w:tc>
          <w:tcPr>
            <w:tcW w:w="742" w:type="dxa"/>
            <w:textDirection w:val="tbRl"/>
            <w:vAlign w:val="center"/>
          </w:tcPr>
          <w:p w:rsidR="00560E0E" w:rsidRPr="00632D05" w:rsidRDefault="00560E0E" w:rsidP="00771F04">
            <w:pPr>
              <w:ind w:left="113" w:right="113"/>
              <w:jc w:val="center"/>
              <w:rPr>
                <w:sz w:val="22"/>
              </w:rPr>
            </w:pPr>
            <w:r w:rsidRPr="00632D05">
              <w:rPr>
                <w:sz w:val="22"/>
              </w:rPr>
              <w:t>Ausbildung</w:t>
            </w:r>
          </w:p>
          <w:p w:rsidR="00560E0E" w:rsidRPr="00632D05" w:rsidRDefault="00560E0E" w:rsidP="00771F04">
            <w:pPr>
              <w:ind w:left="113" w:right="113"/>
              <w:jc w:val="center"/>
              <w:rPr>
                <w:sz w:val="22"/>
              </w:rPr>
            </w:pPr>
            <w:r w:rsidRPr="00632D05">
              <w:rPr>
                <w:sz w:val="22"/>
              </w:rPr>
              <w:t>Päd</w:t>
            </w:r>
            <w:r>
              <w:rPr>
                <w:sz w:val="22"/>
              </w:rPr>
              <w:t>agogik</w:t>
            </w:r>
          </w:p>
        </w:tc>
        <w:tc>
          <w:tcPr>
            <w:tcW w:w="675" w:type="dxa"/>
            <w:textDirection w:val="tbRl"/>
            <w:vAlign w:val="center"/>
          </w:tcPr>
          <w:p w:rsidR="00560E0E" w:rsidRPr="00632D05" w:rsidRDefault="00560E0E" w:rsidP="00771F04">
            <w:pPr>
              <w:ind w:left="113" w:right="113"/>
              <w:jc w:val="center"/>
              <w:rPr>
                <w:sz w:val="22"/>
              </w:rPr>
            </w:pPr>
            <w:r w:rsidRPr="00632D05">
              <w:rPr>
                <w:sz w:val="22"/>
              </w:rPr>
              <w:t>Schule</w:t>
            </w:r>
          </w:p>
        </w:tc>
        <w:tc>
          <w:tcPr>
            <w:tcW w:w="742" w:type="dxa"/>
            <w:textDirection w:val="tbRl"/>
            <w:vAlign w:val="center"/>
          </w:tcPr>
          <w:p w:rsidR="00560E0E" w:rsidRPr="00632D05" w:rsidRDefault="00560E0E" w:rsidP="00771F04">
            <w:pPr>
              <w:ind w:left="113" w:right="113"/>
              <w:jc w:val="center"/>
              <w:rPr>
                <w:sz w:val="22"/>
              </w:rPr>
            </w:pPr>
            <w:r w:rsidRPr="00632D05">
              <w:rPr>
                <w:sz w:val="22"/>
              </w:rPr>
              <w:t>Ausbildung</w:t>
            </w:r>
          </w:p>
          <w:p w:rsidR="00560E0E" w:rsidRPr="00632D05" w:rsidRDefault="00560E0E" w:rsidP="00771F04">
            <w:pPr>
              <w:ind w:left="113" w:right="113"/>
              <w:jc w:val="center"/>
              <w:rPr>
                <w:sz w:val="22"/>
              </w:rPr>
            </w:pPr>
            <w:r w:rsidRPr="00632D05">
              <w:rPr>
                <w:sz w:val="22"/>
              </w:rPr>
              <w:t>Fach 1</w:t>
            </w:r>
          </w:p>
        </w:tc>
        <w:tc>
          <w:tcPr>
            <w:tcW w:w="676" w:type="dxa"/>
            <w:textDirection w:val="tbRl"/>
            <w:vAlign w:val="center"/>
          </w:tcPr>
          <w:p w:rsidR="00560E0E" w:rsidRPr="00632D05" w:rsidRDefault="00560E0E" w:rsidP="00771F04">
            <w:pPr>
              <w:ind w:left="113" w:right="113"/>
              <w:jc w:val="center"/>
              <w:rPr>
                <w:sz w:val="22"/>
              </w:rPr>
            </w:pPr>
            <w:r w:rsidRPr="00632D05">
              <w:rPr>
                <w:sz w:val="22"/>
              </w:rPr>
              <w:t>Schule</w:t>
            </w:r>
          </w:p>
        </w:tc>
        <w:tc>
          <w:tcPr>
            <w:tcW w:w="742" w:type="dxa"/>
            <w:textDirection w:val="tbRl"/>
            <w:vAlign w:val="center"/>
          </w:tcPr>
          <w:p w:rsidR="00560E0E" w:rsidRPr="00632D05" w:rsidRDefault="00560E0E" w:rsidP="00771F04">
            <w:pPr>
              <w:ind w:left="113" w:right="113"/>
              <w:jc w:val="center"/>
              <w:rPr>
                <w:sz w:val="22"/>
              </w:rPr>
            </w:pPr>
            <w:r w:rsidRPr="00632D05">
              <w:rPr>
                <w:sz w:val="22"/>
              </w:rPr>
              <w:t>Ausbildung</w:t>
            </w:r>
          </w:p>
          <w:p w:rsidR="00560E0E" w:rsidRPr="00632D05" w:rsidRDefault="00560E0E" w:rsidP="00771F04">
            <w:pPr>
              <w:ind w:left="113" w:right="113"/>
              <w:jc w:val="center"/>
              <w:rPr>
                <w:sz w:val="22"/>
              </w:rPr>
            </w:pPr>
            <w:r w:rsidRPr="00632D05">
              <w:rPr>
                <w:sz w:val="22"/>
              </w:rPr>
              <w:t>Fach 1</w:t>
            </w:r>
          </w:p>
        </w:tc>
        <w:tc>
          <w:tcPr>
            <w:tcW w:w="675" w:type="dxa"/>
            <w:textDirection w:val="tbRl"/>
            <w:vAlign w:val="center"/>
          </w:tcPr>
          <w:p w:rsidR="00560E0E" w:rsidRPr="00632D05" w:rsidRDefault="00560E0E" w:rsidP="00771F04">
            <w:pPr>
              <w:ind w:left="113" w:right="113"/>
              <w:jc w:val="center"/>
              <w:rPr>
                <w:sz w:val="22"/>
              </w:rPr>
            </w:pPr>
            <w:r w:rsidRPr="00632D05">
              <w:rPr>
                <w:sz w:val="22"/>
              </w:rPr>
              <w:t>Schule</w:t>
            </w:r>
          </w:p>
        </w:tc>
        <w:tc>
          <w:tcPr>
            <w:tcW w:w="742" w:type="dxa"/>
            <w:textDirection w:val="tbRl"/>
            <w:vAlign w:val="center"/>
          </w:tcPr>
          <w:p w:rsidR="00560E0E" w:rsidRPr="00632D05" w:rsidRDefault="00560E0E" w:rsidP="00771F04">
            <w:pPr>
              <w:ind w:left="113" w:right="113"/>
              <w:jc w:val="center"/>
              <w:rPr>
                <w:sz w:val="22"/>
              </w:rPr>
            </w:pPr>
            <w:r w:rsidRPr="00632D05">
              <w:rPr>
                <w:sz w:val="22"/>
              </w:rPr>
              <w:t>Ausbildung</w:t>
            </w:r>
          </w:p>
          <w:p w:rsidR="00560E0E" w:rsidRPr="00632D05" w:rsidRDefault="00560E0E" w:rsidP="00771F04">
            <w:pPr>
              <w:ind w:left="113" w:right="113"/>
              <w:jc w:val="center"/>
              <w:rPr>
                <w:sz w:val="22"/>
              </w:rPr>
            </w:pPr>
            <w:r w:rsidRPr="00632D05">
              <w:rPr>
                <w:sz w:val="22"/>
              </w:rPr>
              <w:t>Fach 2</w:t>
            </w:r>
          </w:p>
        </w:tc>
        <w:tc>
          <w:tcPr>
            <w:tcW w:w="676" w:type="dxa"/>
            <w:textDirection w:val="tbRl"/>
            <w:vAlign w:val="center"/>
          </w:tcPr>
          <w:p w:rsidR="00560E0E" w:rsidRPr="00632D05" w:rsidRDefault="00560E0E" w:rsidP="00771F04">
            <w:pPr>
              <w:ind w:left="113" w:right="113"/>
              <w:jc w:val="center"/>
              <w:rPr>
                <w:sz w:val="22"/>
              </w:rPr>
            </w:pPr>
            <w:r w:rsidRPr="00632D05">
              <w:rPr>
                <w:sz w:val="22"/>
              </w:rPr>
              <w:t>Schule</w:t>
            </w:r>
          </w:p>
        </w:tc>
        <w:tc>
          <w:tcPr>
            <w:tcW w:w="742" w:type="dxa"/>
            <w:textDirection w:val="tbRl"/>
            <w:vAlign w:val="center"/>
          </w:tcPr>
          <w:p w:rsidR="00560E0E" w:rsidRPr="00632D05" w:rsidRDefault="00560E0E" w:rsidP="00771F04">
            <w:pPr>
              <w:ind w:left="113" w:right="113"/>
              <w:jc w:val="center"/>
              <w:rPr>
                <w:sz w:val="22"/>
              </w:rPr>
            </w:pPr>
            <w:r w:rsidRPr="00632D05">
              <w:rPr>
                <w:sz w:val="22"/>
              </w:rPr>
              <w:t>Ausbildung</w:t>
            </w:r>
          </w:p>
          <w:p w:rsidR="00560E0E" w:rsidRPr="00632D05" w:rsidRDefault="00560E0E" w:rsidP="00771F04">
            <w:pPr>
              <w:ind w:left="113" w:right="113"/>
              <w:jc w:val="center"/>
              <w:rPr>
                <w:sz w:val="22"/>
              </w:rPr>
            </w:pPr>
            <w:r w:rsidRPr="00632D05">
              <w:rPr>
                <w:sz w:val="22"/>
              </w:rPr>
              <w:t>Fach 2</w:t>
            </w:r>
          </w:p>
        </w:tc>
        <w:tc>
          <w:tcPr>
            <w:tcW w:w="742" w:type="dxa"/>
            <w:vAlign w:val="center"/>
          </w:tcPr>
          <w:p w:rsidR="00560E0E" w:rsidRPr="00632D05" w:rsidRDefault="00560E0E" w:rsidP="00771F04">
            <w:pPr>
              <w:jc w:val="center"/>
              <w:rPr>
                <w:sz w:val="36"/>
              </w:rPr>
            </w:pPr>
            <w:r>
              <w:rPr>
                <w:sz w:val="36"/>
              </w:rPr>
              <w:t>…</w:t>
            </w:r>
          </w:p>
        </w:tc>
      </w:tr>
    </w:tbl>
    <w:p w:rsidR="00560E0E" w:rsidRDefault="00560E0E" w:rsidP="000D1D92">
      <w:pPr>
        <w:ind w:left="708"/>
      </w:pPr>
      <w:r>
        <w:t>Möglicher Vorteil: Vor- und Nachbereitung der Aufgaben für Hospitationstage vereinfach.</w:t>
      </w:r>
    </w:p>
    <w:p w:rsidR="000D1D92" w:rsidRDefault="000D1D92" w:rsidP="000D1D92"/>
    <w:p w:rsidR="000D1D92" w:rsidRPr="00560E0E" w:rsidRDefault="000D1D92" w:rsidP="001C274F">
      <w:pPr>
        <w:pStyle w:val="Listenabsatz"/>
        <w:numPr>
          <w:ilvl w:val="0"/>
          <w:numId w:val="7"/>
        </w:numPr>
        <w:rPr>
          <w:szCs w:val="24"/>
        </w:rPr>
      </w:pPr>
      <w:r w:rsidRPr="00560E0E">
        <w:rPr>
          <w:szCs w:val="24"/>
        </w:rPr>
        <w:t>„Gemischte“ Ausbildungstage</w:t>
      </w:r>
    </w:p>
    <w:p w:rsidR="000D1D92" w:rsidRDefault="000D1D92" w:rsidP="000D1D92">
      <w:pPr>
        <w:rPr>
          <w:sz w:val="32"/>
        </w:rPr>
      </w:pPr>
    </w:p>
    <w:tbl>
      <w:tblPr>
        <w:tblStyle w:val="Tabellenraster"/>
        <w:tblW w:w="8549" w:type="dxa"/>
        <w:tblInd w:w="708" w:type="dxa"/>
        <w:tblLook w:val="04A0" w:firstRow="1" w:lastRow="0" w:firstColumn="1" w:lastColumn="0" w:noHBand="0" w:noVBand="1"/>
      </w:tblPr>
      <w:tblGrid>
        <w:gridCol w:w="1305"/>
        <w:gridCol w:w="930"/>
        <w:gridCol w:w="1305"/>
        <w:gridCol w:w="889"/>
        <w:gridCol w:w="1350"/>
        <w:gridCol w:w="889"/>
        <w:gridCol w:w="1305"/>
        <w:gridCol w:w="576"/>
      </w:tblGrid>
      <w:tr w:rsidR="00DC3240" w:rsidTr="00771F04">
        <w:tc>
          <w:tcPr>
            <w:tcW w:w="1305" w:type="dxa"/>
          </w:tcPr>
          <w:p w:rsidR="00DC3240" w:rsidRPr="00F954C1"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Pädagogik</w:t>
            </w:r>
          </w:p>
        </w:tc>
        <w:tc>
          <w:tcPr>
            <w:tcW w:w="930" w:type="dxa"/>
            <w:vMerge w:val="restart"/>
          </w:tcPr>
          <w:p w:rsidR="00DC3240" w:rsidRPr="00F954C1" w:rsidRDefault="00DC3240" w:rsidP="00771F04">
            <w:pPr>
              <w:rPr>
                <w:sz w:val="22"/>
              </w:rPr>
            </w:pPr>
            <w:r w:rsidRPr="00F954C1">
              <w:rPr>
                <w:sz w:val="22"/>
              </w:rPr>
              <w:t>Schule</w:t>
            </w:r>
          </w:p>
        </w:tc>
        <w:tc>
          <w:tcPr>
            <w:tcW w:w="1305" w:type="dxa"/>
          </w:tcPr>
          <w:p w:rsidR="00DC3240" w:rsidRPr="00F954C1"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Pädagogik</w:t>
            </w:r>
          </w:p>
        </w:tc>
        <w:tc>
          <w:tcPr>
            <w:tcW w:w="889" w:type="dxa"/>
            <w:vMerge w:val="restart"/>
          </w:tcPr>
          <w:p w:rsidR="00DC3240" w:rsidRPr="00F954C1" w:rsidRDefault="00DC3240" w:rsidP="00771F04">
            <w:pPr>
              <w:rPr>
                <w:sz w:val="22"/>
              </w:rPr>
            </w:pPr>
            <w:r w:rsidRPr="00F954C1">
              <w:rPr>
                <w:sz w:val="22"/>
              </w:rPr>
              <w:t>Schule</w:t>
            </w:r>
          </w:p>
        </w:tc>
        <w:tc>
          <w:tcPr>
            <w:tcW w:w="1350" w:type="dxa"/>
          </w:tcPr>
          <w:p w:rsidR="00DC3240" w:rsidRPr="00F954C1"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Pädagogik</w:t>
            </w:r>
          </w:p>
        </w:tc>
        <w:tc>
          <w:tcPr>
            <w:tcW w:w="889" w:type="dxa"/>
            <w:vMerge w:val="restart"/>
          </w:tcPr>
          <w:p w:rsidR="00DC3240" w:rsidRPr="00F954C1" w:rsidRDefault="00DC3240" w:rsidP="00771F04">
            <w:pPr>
              <w:rPr>
                <w:sz w:val="22"/>
              </w:rPr>
            </w:pPr>
            <w:r w:rsidRPr="00F954C1">
              <w:rPr>
                <w:sz w:val="22"/>
              </w:rPr>
              <w:t>Schule</w:t>
            </w:r>
          </w:p>
        </w:tc>
        <w:tc>
          <w:tcPr>
            <w:tcW w:w="1305" w:type="dxa"/>
          </w:tcPr>
          <w:p w:rsidR="00DC3240" w:rsidRPr="00F954C1"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Pädagogik</w:t>
            </w:r>
          </w:p>
        </w:tc>
        <w:tc>
          <w:tcPr>
            <w:tcW w:w="576" w:type="dxa"/>
            <w:vMerge w:val="restart"/>
            <w:vAlign w:val="center"/>
          </w:tcPr>
          <w:p w:rsidR="00DC3240" w:rsidRDefault="00DC3240" w:rsidP="00771F04">
            <w:pPr>
              <w:jc w:val="center"/>
            </w:pPr>
            <w:r w:rsidRPr="00F954C1">
              <w:rPr>
                <w:sz w:val="36"/>
              </w:rPr>
              <w:t>…</w:t>
            </w:r>
          </w:p>
        </w:tc>
      </w:tr>
      <w:tr w:rsidR="00DC3240" w:rsidTr="00771F04">
        <w:tc>
          <w:tcPr>
            <w:tcW w:w="1305" w:type="dxa"/>
          </w:tcPr>
          <w:p w:rsidR="00DC3240" w:rsidRPr="00F954C1" w:rsidRDefault="00DC3240" w:rsidP="00771F04">
            <w:pPr>
              <w:rPr>
                <w:sz w:val="22"/>
              </w:rPr>
            </w:pPr>
            <w:r w:rsidRPr="00F954C1">
              <w:rPr>
                <w:sz w:val="22"/>
              </w:rPr>
              <w:t>Ausbildung Fach 1</w:t>
            </w:r>
          </w:p>
        </w:tc>
        <w:tc>
          <w:tcPr>
            <w:tcW w:w="930" w:type="dxa"/>
            <w:vMerge/>
          </w:tcPr>
          <w:p w:rsidR="00DC3240" w:rsidRPr="00F954C1" w:rsidRDefault="00DC3240" w:rsidP="00771F04">
            <w:pPr>
              <w:rPr>
                <w:sz w:val="22"/>
              </w:rPr>
            </w:pPr>
          </w:p>
        </w:tc>
        <w:tc>
          <w:tcPr>
            <w:tcW w:w="1305" w:type="dxa"/>
          </w:tcPr>
          <w:p w:rsidR="00DC3240" w:rsidRPr="00F954C1" w:rsidRDefault="00DC3240" w:rsidP="00771F04">
            <w:pPr>
              <w:rPr>
                <w:sz w:val="22"/>
              </w:rPr>
            </w:pPr>
            <w:r w:rsidRPr="00F954C1">
              <w:rPr>
                <w:sz w:val="22"/>
              </w:rPr>
              <w:t>Ausbildung</w:t>
            </w:r>
          </w:p>
          <w:p w:rsidR="00DC3240" w:rsidRPr="00F954C1" w:rsidRDefault="00DC3240" w:rsidP="00771F04">
            <w:pPr>
              <w:rPr>
                <w:sz w:val="22"/>
              </w:rPr>
            </w:pPr>
            <w:r w:rsidRPr="00F954C1">
              <w:rPr>
                <w:sz w:val="22"/>
              </w:rPr>
              <w:t xml:space="preserve"> Fach 2</w:t>
            </w:r>
          </w:p>
        </w:tc>
        <w:tc>
          <w:tcPr>
            <w:tcW w:w="889" w:type="dxa"/>
            <w:vMerge/>
          </w:tcPr>
          <w:p w:rsidR="00DC3240" w:rsidRPr="00F954C1" w:rsidRDefault="00DC3240" w:rsidP="00771F04">
            <w:pPr>
              <w:rPr>
                <w:sz w:val="22"/>
              </w:rPr>
            </w:pPr>
          </w:p>
        </w:tc>
        <w:tc>
          <w:tcPr>
            <w:tcW w:w="1350" w:type="dxa"/>
          </w:tcPr>
          <w:p w:rsidR="00DC3240" w:rsidRPr="00F954C1"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Fach 1</w:t>
            </w:r>
          </w:p>
        </w:tc>
        <w:tc>
          <w:tcPr>
            <w:tcW w:w="889" w:type="dxa"/>
            <w:vMerge/>
          </w:tcPr>
          <w:p w:rsidR="00DC3240" w:rsidRPr="00F954C1" w:rsidRDefault="00DC3240" w:rsidP="00771F04">
            <w:pPr>
              <w:rPr>
                <w:sz w:val="22"/>
              </w:rPr>
            </w:pPr>
          </w:p>
        </w:tc>
        <w:tc>
          <w:tcPr>
            <w:tcW w:w="1305" w:type="dxa"/>
          </w:tcPr>
          <w:p w:rsidR="00DC3240" w:rsidRPr="00F954C1"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Fach 2</w:t>
            </w:r>
          </w:p>
        </w:tc>
        <w:tc>
          <w:tcPr>
            <w:tcW w:w="576" w:type="dxa"/>
            <w:vMerge/>
          </w:tcPr>
          <w:p w:rsidR="00DC3240" w:rsidRDefault="00DC3240" w:rsidP="00771F04"/>
        </w:tc>
      </w:tr>
    </w:tbl>
    <w:p w:rsidR="000D1D92" w:rsidRPr="00DC3240" w:rsidRDefault="000D1D92" w:rsidP="000D1D92">
      <w:pPr>
        <w:ind w:left="708"/>
      </w:pPr>
    </w:p>
    <w:p w:rsidR="00DC3240" w:rsidRDefault="00DC3240" w:rsidP="000D1D92">
      <w:pPr>
        <w:ind w:left="708"/>
      </w:pPr>
      <w:r w:rsidRPr="00DC3240">
        <w:t>oder</w:t>
      </w:r>
    </w:p>
    <w:p w:rsidR="00DC3240" w:rsidRPr="00DC3240" w:rsidRDefault="00DC3240" w:rsidP="000D1D92">
      <w:pPr>
        <w:ind w:left="708"/>
      </w:pPr>
    </w:p>
    <w:tbl>
      <w:tblPr>
        <w:tblStyle w:val="Tabellenraster"/>
        <w:tblW w:w="8549" w:type="dxa"/>
        <w:tblInd w:w="708" w:type="dxa"/>
        <w:tblLook w:val="04A0" w:firstRow="1" w:lastRow="0" w:firstColumn="1" w:lastColumn="0" w:noHBand="0" w:noVBand="1"/>
      </w:tblPr>
      <w:tblGrid>
        <w:gridCol w:w="1305"/>
        <w:gridCol w:w="930"/>
        <w:gridCol w:w="1305"/>
        <w:gridCol w:w="889"/>
        <w:gridCol w:w="1350"/>
        <w:gridCol w:w="889"/>
        <w:gridCol w:w="1305"/>
        <w:gridCol w:w="576"/>
      </w:tblGrid>
      <w:tr w:rsidR="00DC3240" w:rsidRPr="00F954C1" w:rsidTr="00771F04">
        <w:tc>
          <w:tcPr>
            <w:tcW w:w="1305" w:type="dxa"/>
            <w:vMerge w:val="restart"/>
          </w:tcPr>
          <w:p w:rsidR="00DC3240" w:rsidRPr="00F954C1"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Pädagogik</w:t>
            </w:r>
          </w:p>
        </w:tc>
        <w:tc>
          <w:tcPr>
            <w:tcW w:w="930" w:type="dxa"/>
            <w:vMerge w:val="restart"/>
          </w:tcPr>
          <w:p w:rsidR="00DC3240" w:rsidRPr="00F954C1" w:rsidRDefault="00DC3240" w:rsidP="00771F04">
            <w:pPr>
              <w:rPr>
                <w:sz w:val="22"/>
              </w:rPr>
            </w:pPr>
            <w:r w:rsidRPr="00F954C1">
              <w:rPr>
                <w:sz w:val="22"/>
              </w:rPr>
              <w:t>Schule</w:t>
            </w:r>
          </w:p>
        </w:tc>
        <w:tc>
          <w:tcPr>
            <w:tcW w:w="1305" w:type="dxa"/>
          </w:tcPr>
          <w:p w:rsidR="00DC3240" w:rsidRPr="00F954C1"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Fach 1</w:t>
            </w:r>
          </w:p>
        </w:tc>
        <w:tc>
          <w:tcPr>
            <w:tcW w:w="889" w:type="dxa"/>
            <w:vMerge w:val="restart"/>
          </w:tcPr>
          <w:p w:rsidR="00DC3240" w:rsidRPr="00F954C1" w:rsidRDefault="00DC3240" w:rsidP="00771F04">
            <w:pPr>
              <w:rPr>
                <w:sz w:val="22"/>
              </w:rPr>
            </w:pPr>
            <w:r w:rsidRPr="00F954C1">
              <w:rPr>
                <w:sz w:val="22"/>
              </w:rPr>
              <w:t>Schule</w:t>
            </w:r>
          </w:p>
        </w:tc>
        <w:tc>
          <w:tcPr>
            <w:tcW w:w="1350" w:type="dxa"/>
            <w:vMerge w:val="restart"/>
          </w:tcPr>
          <w:p w:rsidR="00DC3240" w:rsidRPr="00F954C1"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Pädagogik</w:t>
            </w:r>
          </w:p>
        </w:tc>
        <w:tc>
          <w:tcPr>
            <w:tcW w:w="889" w:type="dxa"/>
            <w:vMerge w:val="restart"/>
          </w:tcPr>
          <w:p w:rsidR="00DC3240" w:rsidRPr="00F954C1" w:rsidRDefault="00DC3240" w:rsidP="00771F04">
            <w:pPr>
              <w:rPr>
                <w:sz w:val="22"/>
              </w:rPr>
            </w:pPr>
            <w:r w:rsidRPr="00F954C1">
              <w:rPr>
                <w:sz w:val="22"/>
              </w:rPr>
              <w:t>Schule</w:t>
            </w:r>
          </w:p>
        </w:tc>
        <w:tc>
          <w:tcPr>
            <w:tcW w:w="1305" w:type="dxa"/>
          </w:tcPr>
          <w:p w:rsidR="00DC3240" w:rsidRPr="00F954C1"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Fach 1</w:t>
            </w:r>
          </w:p>
        </w:tc>
        <w:tc>
          <w:tcPr>
            <w:tcW w:w="576" w:type="dxa"/>
            <w:vMerge w:val="restart"/>
            <w:vAlign w:val="center"/>
          </w:tcPr>
          <w:p w:rsidR="00DC3240" w:rsidRPr="00F954C1" w:rsidRDefault="00DC3240" w:rsidP="00771F04">
            <w:pPr>
              <w:jc w:val="center"/>
              <w:rPr>
                <w:sz w:val="36"/>
                <w:szCs w:val="36"/>
              </w:rPr>
            </w:pPr>
            <w:r w:rsidRPr="00F954C1">
              <w:rPr>
                <w:sz w:val="36"/>
                <w:szCs w:val="36"/>
              </w:rPr>
              <w:t>…</w:t>
            </w:r>
          </w:p>
        </w:tc>
      </w:tr>
      <w:tr w:rsidR="00DC3240" w:rsidRPr="00F954C1" w:rsidTr="00771F04">
        <w:tc>
          <w:tcPr>
            <w:tcW w:w="1305" w:type="dxa"/>
            <w:vMerge/>
          </w:tcPr>
          <w:p w:rsidR="00DC3240" w:rsidRPr="00F954C1" w:rsidRDefault="00DC3240" w:rsidP="00771F04">
            <w:pPr>
              <w:rPr>
                <w:sz w:val="22"/>
              </w:rPr>
            </w:pPr>
          </w:p>
        </w:tc>
        <w:tc>
          <w:tcPr>
            <w:tcW w:w="930" w:type="dxa"/>
            <w:vMerge/>
          </w:tcPr>
          <w:p w:rsidR="00DC3240" w:rsidRPr="00F954C1" w:rsidRDefault="00DC3240" w:rsidP="00771F04">
            <w:pPr>
              <w:rPr>
                <w:sz w:val="22"/>
              </w:rPr>
            </w:pPr>
          </w:p>
        </w:tc>
        <w:tc>
          <w:tcPr>
            <w:tcW w:w="1305" w:type="dxa"/>
          </w:tcPr>
          <w:p w:rsidR="00DC3240" w:rsidRDefault="00DC3240" w:rsidP="00771F04">
            <w:pPr>
              <w:rPr>
                <w:sz w:val="22"/>
              </w:rPr>
            </w:pPr>
            <w:r w:rsidRPr="00F954C1">
              <w:rPr>
                <w:sz w:val="22"/>
              </w:rPr>
              <w:t xml:space="preserve">Ausbildung </w:t>
            </w:r>
          </w:p>
          <w:p w:rsidR="00DC3240" w:rsidRPr="00F954C1" w:rsidRDefault="00DC3240" w:rsidP="00771F04">
            <w:pPr>
              <w:rPr>
                <w:sz w:val="22"/>
              </w:rPr>
            </w:pPr>
            <w:r w:rsidRPr="00F954C1">
              <w:rPr>
                <w:sz w:val="22"/>
              </w:rPr>
              <w:t>Fach 2</w:t>
            </w:r>
          </w:p>
        </w:tc>
        <w:tc>
          <w:tcPr>
            <w:tcW w:w="889" w:type="dxa"/>
            <w:vMerge/>
          </w:tcPr>
          <w:p w:rsidR="00DC3240" w:rsidRPr="00F954C1" w:rsidRDefault="00DC3240" w:rsidP="00771F04">
            <w:pPr>
              <w:rPr>
                <w:sz w:val="22"/>
              </w:rPr>
            </w:pPr>
          </w:p>
        </w:tc>
        <w:tc>
          <w:tcPr>
            <w:tcW w:w="1350" w:type="dxa"/>
            <w:vMerge/>
          </w:tcPr>
          <w:p w:rsidR="00DC3240" w:rsidRPr="00F954C1" w:rsidRDefault="00DC3240" w:rsidP="00771F04">
            <w:pPr>
              <w:rPr>
                <w:sz w:val="22"/>
              </w:rPr>
            </w:pPr>
          </w:p>
        </w:tc>
        <w:tc>
          <w:tcPr>
            <w:tcW w:w="889" w:type="dxa"/>
            <w:vMerge/>
          </w:tcPr>
          <w:p w:rsidR="00DC3240" w:rsidRPr="00F954C1" w:rsidRDefault="00DC3240" w:rsidP="00771F04">
            <w:pPr>
              <w:rPr>
                <w:sz w:val="22"/>
              </w:rPr>
            </w:pPr>
          </w:p>
        </w:tc>
        <w:tc>
          <w:tcPr>
            <w:tcW w:w="1305" w:type="dxa"/>
          </w:tcPr>
          <w:p w:rsidR="00DC3240" w:rsidRDefault="00DC3240" w:rsidP="00771F04">
            <w:pPr>
              <w:rPr>
                <w:sz w:val="22"/>
              </w:rPr>
            </w:pPr>
            <w:r w:rsidRPr="00F954C1">
              <w:rPr>
                <w:sz w:val="22"/>
              </w:rPr>
              <w:t>Ausbildung</w:t>
            </w:r>
          </w:p>
          <w:p w:rsidR="00DC3240" w:rsidRPr="00F954C1" w:rsidRDefault="00DC3240" w:rsidP="00771F04">
            <w:pPr>
              <w:rPr>
                <w:sz w:val="22"/>
              </w:rPr>
            </w:pPr>
            <w:r w:rsidRPr="00F954C1">
              <w:rPr>
                <w:sz w:val="22"/>
              </w:rPr>
              <w:t>Fach 2</w:t>
            </w:r>
          </w:p>
        </w:tc>
        <w:tc>
          <w:tcPr>
            <w:tcW w:w="576" w:type="dxa"/>
            <w:vMerge/>
          </w:tcPr>
          <w:p w:rsidR="00DC3240" w:rsidRPr="00F954C1" w:rsidRDefault="00DC3240" w:rsidP="00771F04">
            <w:pPr>
              <w:rPr>
                <w:sz w:val="22"/>
              </w:rPr>
            </w:pPr>
          </w:p>
        </w:tc>
      </w:tr>
    </w:tbl>
    <w:p w:rsidR="00DC3240" w:rsidRPr="00DC3240" w:rsidRDefault="00DC3240" w:rsidP="000D1D92">
      <w:pPr>
        <w:rPr>
          <w:sz w:val="16"/>
        </w:rPr>
      </w:pPr>
    </w:p>
    <w:p w:rsidR="000D1D92" w:rsidRPr="0047573E" w:rsidRDefault="000D1D92" w:rsidP="001C274F">
      <w:pPr>
        <w:pStyle w:val="Listenabsatz"/>
        <w:numPr>
          <w:ilvl w:val="0"/>
          <w:numId w:val="7"/>
        </w:numPr>
        <w:rPr>
          <w:sz w:val="32"/>
        </w:rPr>
      </w:pPr>
      <w:r>
        <w:rPr>
          <w:sz w:val="32"/>
        </w:rPr>
        <w:t>…</w:t>
      </w:r>
    </w:p>
    <w:p w:rsidR="000D1D92" w:rsidRDefault="000D1D92" w:rsidP="00B3535C">
      <w:pPr>
        <w:pStyle w:val="Listenabsatz"/>
        <w:spacing w:line="276" w:lineRule="auto"/>
        <w:ind w:left="284"/>
        <w:rPr>
          <w:sz w:val="28"/>
          <w:szCs w:val="32"/>
        </w:rPr>
      </w:pPr>
    </w:p>
    <w:p w:rsidR="003005D2" w:rsidRDefault="003005D2" w:rsidP="00B3535C">
      <w:pPr>
        <w:pStyle w:val="Listenabsatz"/>
        <w:spacing w:line="276" w:lineRule="auto"/>
        <w:ind w:left="284"/>
        <w:rPr>
          <w:sz w:val="28"/>
          <w:szCs w:val="32"/>
        </w:rPr>
      </w:pPr>
    </w:p>
    <w:p w:rsidR="00480592" w:rsidRPr="00480592" w:rsidRDefault="00480592" w:rsidP="000F10E6">
      <w:pPr>
        <w:pStyle w:val="Listenabsatz"/>
        <w:numPr>
          <w:ilvl w:val="0"/>
          <w:numId w:val="2"/>
        </w:numPr>
        <w:tabs>
          <w:tab w:val="left" w:pos="1155"/>
        </w:tabs>
        <w:ind w:left="284" w:hanging="284"/>
        <w:rPr>
          <w:sz w:val="32"/>
        </w:rPr>
      </w:pPr>
      <w:r w:rsidRPr="00480592">
        <w:rPr>
          <w:sz w:val="32"/>
        </w:rPr>
        <w:lastRenderedPageBreak/>
        <w:t>Prüfungen</w:t>
      </w:r>
      <w:r w:rsidR="00394493">
        <w:rPr>
          <w:sz w:val="32"/>
        </w:rPr>
        <w:t>/Bewährung</w:t>
      </w:r>
    </w:p>
    <w:p w:rsidR="00480592" w:rsidRDefault="00480592" w:rsidP="00480592">
      <w:pPr>
        <w:pStyle w:val="Listenabsatz"/>
        <w:tabs>
          <w:tab w:val="left" w:pos="1155"/>
        </w:tabs>
        <w:rPr>
          <w:sz w:val="28"/>
        </w:rPr>
      </w:pPr>
    </w:p>
    <w:p w:rsidR="003B5C9D" w:rsidRDefault="003B5C9D" w:rsidP="009475E6">
      <w:pPr>
        <w:pStyle w:val="Listenabsatz"/>
        <w:numPr>
          <w:ilvl w:val="1"/>
          <w:numId w:val="2"/>
        </w:numPr>
        <w:tabs>
          <w:tab w:val="left" w:pos="1155"/>
        </w:tabs>
        <w:ind w:left="567" w:hanging="567"/>
        <w:rPr>
          <w:sz w:val="28"/>
        </w:rPr>
      </w:pPr>
      <w:r>
        <w:rPr>
          <w:sz w:val="28"/>
        </w:rPr>
        <w:t>Allgemeines</w:t>
      </w:r>
    </w:p>
    <w:p w:rsidR="003B5C9D" w:rsidRDefault="003B5C9D" w:rsidP="003B5C9D">
      <w:pPr>
        <w:pStyle w:val="Listenabsatz"/>
        <w:tabs>
          <w:tab w:val="left" w:pos="1155"/>
        </w:tabs>
        <w:ind w:left="765"/>
        <w:rPr>
          <w:sz w:val="28"/>
        </w:rPr>
      </w:pPr>
    </w:p>
    <w:p w:rsidR="00CC741B" w:rsidRDefault="00CC741B" w:rsidP="00CC741B">
      <w:pPr>
        <w:pStyle w:val="Listenabsatz"/>
        <w:tabs>
          <w:tab w:val="left" w:pos="0"/>
        </w:tabs>
        <w:ind w:left="0"/>
      </w:pPr>
      <w:r w:rsidRPr="003B5C9D">
        <w:t>Für alle Prüfungen im Zusammenhang m</w:t>
      </w:r>
      <w:r w:rsidR="00DB34BF">
        <w:t xml:space="preserve">it der Qualifizierungsmaßnahme </w:t>
      </w:r>
      <w:r w:rsidRPr="003B5C9D">
        <w:t>gilt, dass für die gezeigte Prüfungsleistung keine Note vergeben wird.</w:t>
      </w:r>
      <w:r>
        <w:t xml:space="preserve"> Es ist lediglich zu ermi</w:t>
      </w:r>
      <w:r>
        <w:t>t</w:t>
      </w:r>
      <w:r>
        <w:t>teln und zu begründen, ob und warum die Prüfung „bestanden“ bzw. „nicht besta</w:t>
      </w:r>
      <w:r>
        <w:t>n</w:t>
      </w:r>
      <w:r>
        <w:t>den“ ist.</w:t>
      </w:r>
    </w:p>
    <w:p w:rsidR="00CC741B" w:rsidRDefault="00DB34BF" w:rsidP="00CC741B">
      <w:pPr>
        <w:pStyle w:val="Listenabsatz"/>
        <w:tabs>
          <w:tab w:val="left" w:pos="0"/>
        </w:tabs>
        <w:ind w:left="0"/>
      </w:pPr>
      <w:r>
        <w:t xml:space="preserve">Entsprechende Protokollblätter </w:t>
      </w:r>
      <w:r w:rsidR="00CC741B">
        <w:t>werden vom Landeslehrerprüfungsamt bereitgestellt.</w:t>
      </w:r>
    </w:p>
    <w:p w:rsidR="00CC741B" w:rsidRDefault="00CC741B" w:rsidP="00CC741B">
      <w:pPr>
        <w:pStyle w:val="Listenabsatz"/>
        <w:tabs>
          <w:tab w:val="left" w:pos="0"/>
        </w:tabs>
        <w:ind w:left="0"/>
      </w:pPr>
    </w:p>
    <w:p w:rsidR="00CC741B" w:rsidRDefault="00CC741B" w:rsidP="00CC741B">
      <w:pPr>
        <w:pStyle w:val="Listenabsatz"/>
        <w:tabs>
          <w:tab w:val="left" w:pos="0"/>
        </w:tabs>
        <w:ind w:left="0"/>
      </w:pPr>
      <w:r>
        <w:t>Das Fremdprüferprinzip gilt im Rahmen der Qualifizierungsmaßnahme nicht, d.h. die Ausbilderinnen und Ausbilder treten auch als Prüferinnen und Prüfer auf.</w:t>
      </w:r>
    </w:p>
    <w:p w:rsidR="00CC741B" w:rsidRDefault="00CC741B" w:rsidP="00CC741B">
      <w:pPr>
        <w:pStyle w:val="Listenabsatz"/>
        <w:tabs>
          <w:tab w:val="left" w:pos="0"/>
        </w:tabs>
        <w:ind w:left="0"/>
      </w:pPr>
    </w:p>
    <w:p w:rsidR="00CC741B" w:rsidRDefault="00CC741B" w:rsidP="00CC741B">
      <w:pPr>
        <w:spacing w:line="276" w:lineRule="auto"/>
        <w:rPr>
          <w:szCs w:val="28"/>
        </w:rPr>
      </w:pPr>
      <w:r>
        <w:rPr>
          <w:szCs w:val="28"/>
        </w:rPr>
        <w:t>Reis</w:t>
      </w:r>
      <w:r w:rsidR="00BC4115">
        <w:rPr>
          <w:szCs w:val="28"/>
        </w:rPr>
        <w:t>e</w:t>
      </w:r>
      <w:r>
        <w:rPr>
          <w:szCs w:val="28"/>
        </w:rPr>
        <w:t xml:space="preserve">kosten für schulpraktische Prüfungen werden den Prüfungskommissionen vom </w:t>
      </w:r>
      <w:r w:rsidR="00855DC9">
        <w:rPr>
          <w:szCs w:val="28"/>
        </w:rPr>
        <w:t xml:space="preserve">Seminar </w:t>
      </w:r>
      <w:r>
        <w:rPr>
          <w:szCs w:val="28"/>
        </w:rPr>
        <w:t>gewährt.</w:t>
      </w:r>
    </w:p>
    <w:p w:rsidR="00F568E4" w:rsidRDefault="00F568E4" w:rsidP="003B5C9D">
      <w:pPr>
        <w:pStyle w:val="Listenabsatz"/>
        <w:tabs>
          <w:tab w:val="left" w:pos="0"/>
        </w:tabs>
        <w:ind w:left="284"/>
      </w:pPr>
    </w:p>
    <w:p w:rsidR="00E92BCF" w:rsidRDefault="00E92BCF" w:rsidP="003B5C9D">
      <w:pPr>
        <w:pStyle w:val="Listenabsatz"/>
        <w:tabs>
          <w:tab w:val="left" w:pos="0"/>
        </w:tabs>
        <w:ind w:left="284"/>
      </w:pPr>
    </w:p>
    <w:p w:rsidR="00C534EC" w:rsidRDefault="00354ED7" w:rsidP="009475E6">
      <w:pPr>
        <w:pStyle w:val="Listenabsatz"/>
        <w:numPr>
          <w:ilvl w:val="1"/>
          <w:numId w:val="2"/>
        </w:numPr>
        <w:tabs>
          <w:tab w:val="left" w:pos="0"/>
        </w:tabs>
        <w:ind w:left="567" w:hanging="567"/>
        <w:rPr>
          <w:sz w:val="28"/>
          <w:szCs w:val="28"/>
        </w:rPr>
      </w:pPr>
      <w:r>
        <w:rPr>
          <w:sz w:val="28"/>
          <w:szCs w:val="28"/>
        </w:rPr>
        <w:t>Unterrichtspraktische Prüfungen und Reflexionsgespräch</w:t>
      </w:r>
    </w:p>
    <w:p w:rsidR="001319FC" w:rsidRDefault="001319FC" w:rsidP="001319FC">
      <w:pPr>
        <w:pStyle w:val="Listenabsatz"/>
        <w:tabs>
          <w:tab w:val="left" w:pos="0"/>
        </w:tabs>
        <w:ind w:left="284"/>
        <w:rPr>
          <w:szCs w:val="24"/>
        </w:rPr>
      </w:pPr>
    </w:p>
    <w:p w:rsidR="00DC7887" w:rsidRDefault="00CC741B" w:rsidP="00CC741B">
      <w:pPr>
        <w:pStyle w:val="Listenabsatz"/>
        <w:tabs>
          <w:tab w:val="left" w:pos="0"/>
        </w:tabs>
        <w:ind w:left="0"/>
        <w:rPr>
          <w:szCs w:val="24"/>
        </w:rPr>
      </w:pPr>
      <w:r>
        <w:rPr>
          <w:szCs w:val="24"/>
        </w:rPr>
        <w:t>Gegen Ende des Schuljahr</w:t>
      </w:r>
      <w:r w:rsidR="00C054A3">
        <w:rPr>
          <w:szCs w:val="24"/>
        </w:rPr>
        <w:t>e</w:t>
      </w:r>
      <w:r>
        <w:rPr>
          <w:szCs w:val="24"/>
        </w:rPr>
        <w:t xml:space="preserve">s </w:t>
      </w:r>
      <w:r w:rsidR="00DC7887">
        <w:rPr>
          <w:szCs w:val="24"/>
        </w:rPr>
        <w:t xml:space="preserve">werden </w:t>
      </w:r>
      <w:r w:rsidR="00136F12">
        <w:rPr>
          <w:szCs w:val="24"/>
        </w:rPr>
        <w:t>die unterrichtspraktischen Leistungen und die fachdidaktischen Kenntnisse überprüft. Die</w:t>
      </w:r>
      <w:r w:rsidR="00DC7887">
        <w:rPr>
          <w:szCs w:val="24"/>
        </w:rPr>
        <w:t xml:space="preserve"> </w:t>
      </w:r>
      <w:r w:rsidR="00DC7887" w:rsidRPr="00DC7887">
        <w:rPr>
          <w:szCs w:val="24"/>
        </w:rPr>
        <w:t xml:space="preserve">Teilnehmerinnen und Teilnehmer </w:t>
      </w:r>
      <w:r w:rsidR="00136F12">
        <w:rPr>
          <w:szCs w:val="24"/>
        </w:rPr>
        <w:t xml:space="preserve">werden dafür </w:t>
      </w:r>
      <w:r w:rsidR="00DC7887">
        <w:rPr>
          <w:szCs w:val="24"/>
        </w:rPr>
        <w:t>an zwei verschiedenen Tagen in ihrem Unterricht besucht. Der jeweilige Unte</w:t>
      </w:r>
      <w:r w:rsidR="00DC7887">
        <w:rPr>
          <w:szCs w:val="24"/>
        </w:rPr>
        <w:t>r</w:t>
      </w:r>
      <w:r w:rsidR="00DC7887">
        <w:rPr>
          <w:szCs w:val="24"/>
        </w:rPr>
        <w:t xml:space="preserve">richt dauert mindestens 45 Minuten. </w:t>
      </w:r>
      <w:r w:rsidR="00136F12">
        <w:rPr>
          <w:szCs w:val="24"/>
        </w:rPr>
        <w:t>Das Reflexionsgespräch zu grundschuldidakt</w:t>
      </w:r>
      <w:r w:rsidR="00136F12">
        <w:rPr>
          <w:szCs w:val="24"/>
        </w:rPr>
        <w:t>i</w:t>
      </w:r>
      <w:r w:rsidR="00136F12">
        <w:rPr>
          <w:szCs w:val="24"/>
        </w:rPr>
        <w:t>schen Themen dauert 45 Minuten.</w:t>
      </w:r>
    </w:p>
    <w:p w:rsidR="00136F12" w:rsidRDefault="00136F12" w:rsidP="00CC741B">
      <w:pPr>
        <w:pStyle w:val="Listenabsatz"/>
        <w:tabs>
          <w:tab w:val="left" w:pos="0"/>
        </w:tabs>
        <w:ind w:left="0"/>
        <w:rPr>
          <w:szCs w:val="24"/>
        </w:rPr>
      </w:pPr>
    </w:p>
    <w:p w:rsidR="00D40A19" w:rsidRDefault="00CC741B" w:rsidP="00D40A19">
      <w:pPr>
        <w:pStyle w:val="Listenabsatz"/>
        <w:tabs>
          <w:tab w:val="left" w:pos="0"/>
        </w:tabs>
        <w:ind w:left="0"/>
        <w:rPr>
          <w:szCs w:val="24"/>
        </w:rPr>
      </w:pPr>
      <w:r>
        <w:rPr>
          <w:szCs w:val="24"/>
        </w:rPr>
        <w:t xml:space="preserve">Eine der </w:t>
      </w:r>
      <w:r w:rsidR="00DC7887">
        <w:rPr>
          <w:szCs w:val="24"/>
        </w:rPr>
        <w:t xml:space="preserve">Stunden für die Beurteilung der Unterrichtspraxis </w:t>
      </w:r>
      <w:r>
        <w:rPr>
          <w:szCs w:val="24"/>
        </w:rPr>
        <w:t>muss im Fach Deutsch oder im Fach Mathematik stattfinden (vgl. Kapitel 5.1)</w:t>
      </w:r>
      <w:r w:rsidR="00C054A3">
        <w:rPr>
          <w:szCs w:val="24"/>
        </w:rPr>
        <w:t>.</w:t>
      </w:r>
      <w:r w:rsidR="008A171D">
        <w:rPr>
          <w:szCs w:val="24"/>
        </w:rPr>
        <w:t xml:space="preserve"> </w:t>
      </w:r>
      <w:r w:rsidR="00D40A19">
        <w:rPr>
          <w:szCs w:val="24"/>
        </w:rPr>
        <w:t>Für beide unterrichtsprakt</w:t>
      </w:r>
      <w:r w:rsidR="00D40A19">
        <w:rPr>
          <w:szCs w:val="24"/>
        </w:rPr>
        <w:t>i</w:t>
      </w:r>
      <w:r w:rsidR="00D40A19">
        <w:rPr>
          <w:szCs w:val="24"/>
        </w:rPr>
        <w:t>schen Prüfungen ist der mündliche Vortrag der Überlegungen zur Unterrichtsplanung mit einer Planungsskizze vorgesehen. Der Umgang mit heterogenen Lernvorausse</w:t>
      </w:r>
      <w:r w:rsidR="00D40A19">
        <w:rPr>
          <w:szCs w:val="24"/>
        </w:rPr>
        <w:t>t</w:t>
      </w:r>
      <w:r w:rsidR="00D40A19">
        <w:rPr>
          <w:szCs w:val="24"/>
        </w:rPr>
        <w:t>zungen und individualisiertem Lernen ist dabei stets zu berücksichtigen.</w:t>
      </w:r>
    </w:p>
    <w:p w:rsidR="00136F12" w:rsidRDefault="001D03FD" w:rsidP="00CC741B">
      <w:pPr>
        <w:pStyle w:val="Listenabsatz"/>
        <w:tabs>
          <w:tab w:val="left" w:pos="0"/>
        </w:tabs>
        <w:ind w:left="0"/>
        <w:rPr>
          <w:szCs w:val="24"/>
        </w:rPr>
      </w:pPr>
      <w:r>
        <w:rPr>
          <w:szCs w:val="24"/>
        </w:rPr>
        <w:t>Der</w:t>
      </w:r>
      <w:r w:rsidR="004F43CD">
        <w:rPr>
          <w:szCs w:val="24"/>
        </w:rPr>
        <w:t xml:space="preserve"> mündliche</w:t>
      </w:r>
      <w:r w:rsidRPr="001D03FD">
        <w:rPr>
          <w:szCs w:val="24"/>
        </w:rPr>
        <w:t xml:space="preserve"> Vortrag mit Planungsskizze </w:t>
      </w:r>
      <w:r w:rsidR="00F26005">
        <w:rPr>
          <w:szCs w:val="24"/>
        </w:rPr>
        <w:t>ist</w:t>
      </w:r>
      <w:r w:rsidRPr="001D03FD">
        <w:rPr>
          <w:szCs w:val="24"/>
        </w:rPr>
        <w:t xml:space="preserve"> dem Prüfungsausschuss etwa 30 M</w:t>
      </w:r>
      <w:r w:rsidRPr="001D03FD">
        <w:rPr>
          <w:szCs w:val="24"/>
        </w:rPr>
        <w:t>i</w:t>
      </w:r>
      <w:r w:rsidRPr="001D03FD">
        <w:rPr>
          <w:szCs w:val="24"/>
        </w:rPr>
        <w:t>nuten vor der Unterrichtsstunde darzustellen. Die mündliche Darstellung soll 15 M</w:t>
      </w:r>
      <w:r w:rsidRPr="001D03FD">
        <w:rPr>
          <w:szCs w:val="24"/>
        </w:rPr>
        <w:t>i</w:t>
      </w:r>
      <w:r w:rsidRPr="001D03FD">
        <w:rPr>
          <w:szCs w:val="24"/>
        </w:rPr>
        <w:t>nuten nicht überschreiten. In jedem Fall ist eine Einsichtnahme des Prüfungsau</w:t>
      </w:r>
      <w:r w:rsidRPr="001D03FD">
        <w:rPr>
          <w:szCs w:val="24"/>
        </w:rPr>
        <w:t>s</w:t>
      </w:r>
      <w:r w:rsidRPr="001D03FD">
        <w:rPr>
          <w:szCs w:val="24"/>
        </w:rPr>
        <w:t>schusses in die aktuellen Wochen- oder Stoffpläne sowie die jeweiligen Klassent</w:t>
      </w:r>
      <w:r w:rsidRPr="001D03FD">
        <w:rPr>
          <w:szCs w:val="24"/>
        </w:rPr>
        <w:t>a</w:t>
      </w:r>
      <w:r w:rsidRPr="001D03FD">
        <w:rPr>
          <w:szCs w:val="24"/>
        </w:rPr>
        <w:t>gebücher zu gewährleisten.</w:t>
      </w:r>
      <w:r w:rsidR="00136F12" w:rsidRPr="00136F12">
        <w:rPr>
          <w:szCs w:val="24"/>
        </w:rPr>
        <w:t xml:space="preserve"> </w:t>
      </w:r>
    </w:p>
    <w:p w:rsidR="00DC7887" w:rsidRDefault="00136F12" w:rsidP="00CC741B">
      <w:pPr>
        <w:pStyle w:val="Listenabsatz"/>
        <w:tabs>
          <w:tab w:val="left" w:pos="0"/>
        </w:tabs>
        <w:ind w:left="0"/>
        <w:rPr>
          <w:szCs w:val="24"/>
        </w:rPr>
      </w:pPr>
      <w:r>
        <w:rPr>
          <w:szCs w:val="24"/>
        </w:rPr>
        <w:t>Im Anschluss an den Unterricht können die</w:t>
      </w:r>
      <w:r w:rsidRPr="00DC7887">
        <w:t xml:space="preserve"> </w:t>
      </w:r>
      <w:r w:rsidRPr="00DC7887">
        <w:rPr>
          <w:szCs w:val="24"/>
        </w:rPr>
        <w:t>Teilnehmerinnen und Teilnehmer</w:t>
      </w:r>
      <w:r>
        <w:rPr>
          <w:szCs w:val="24"/>
        </w:rPr>
        <w:t xml:space="preserve"> zu de</w:t>
      </w:r>
      <w:r>
        <w:rPr>
          <w:szCs w:val="24"/>
        </w:rPr>
        <w:t>s</w:t>
      </w:r>
      <w:r>
        <w:rPr>
          <w:szCs w:val="24"/>
        </w:rPr>
        <w:t>sen Verlauf Stellung nehmen.</w:t>
      </w:r>
    </w:p>
    <w:p w:rsidR="00F26005" w:rsidRDefault="00F26005" w:rsidP="00CC741B">
      <w:pPr>
        <w:pStyle w:val="Listenabsatz"/>
        <w:tabs>
          <w:tab w:val="left" w:pos="0"/>
        </w:tabs>
        <w:ind w:left="0"/>
        <w:rPr>
          <w:szCs w:val="24"/>
        </w:rPr>
      </w:pPr>
    </w:p>
    <w:p w:rsidR="00F26005" w:rsidRDefault="00F26005" w:rsidP="00F26005">
      <w:pPr>
        <w:pStyle w:val="Listenabsatz"/>
        <w:tabs>
          <w:tab w:val="left" w:pos="0"/>
        </w:tabs>
        <w:ind w:left="0"/>
        <w:rPr>
          <w:szCs w:val="24"/>
        </w:rPr>
      </w:pPr>
      <w:r>
        <w:rPr>
          <w:szCs w:val="24"/>
        </w:rPr>
        <w:t>Die Beurteilung der Unterrichtspraxis  sowie das Reflexionsgespräch finden in einem vom Prüfungsamt bestimmten Zeitraum statt. Das Seminar entwirft für diesen Pr</w:t>
      </w:r>
      <w:r>
        <w:rPr>
          <w:szCs w:val="24"/>
        </w:rPr>
        <w:t>ü</w:t>
      </w:r>
      <w:r>
        <w:rPr>
          <w:szCs w:val="24"/>
        </w:rPr>
        <w:t>fungszeitraum einen Rohplan und stimmt sich mit dem Prüfungsamt ab. Das Pr</w:t>
      </w:r>
      <w:r>
        <w:rPr>
          <w:szCs w:val="24"/>
        </w:rPr>
        <w:t>ü</w:t>
      </w:r>
      <w:r>
        <w:rPr>
          <w:szCs w:val="24"/>
        </w:rPr>
        <w:t>fungsamt bestellt die Prüfungsausschüsse und übermittelt die Prüfungsdaten an die Teilnehmerinnen und Teilnehmer, die Prüferinnen und Prüfer sowie an die Schulle</w:t>
      </w:r>
      <w:r>
        <w:rPr>
          <w:szCs w:val="24"/>
        </w:rPr>
        <w:t>i</w:t>
      </w:r>
      <w:r>
        <w:rPr>
          <w:szCs w:val="24"/>
        </w:rPr>
        <w:t xml:space="preserve">tung. </w:t>
      </w:r>
    </w:p>
    <w:p w:rsidR="001D03FD" w:rsidRDefault="001D03FD" w:rsidP="00CC741B">
      <w:pPr>
        <w:pStyle w:val="Listenabsatz"/>
        <w:tabs>
          <w:tab w:val="left" w:pos="0"/>
        </w:tabs>
        <w:ind w:left="0"/>
        <w:rPr>
          <w:szCs w:val="24"/>
        </w:rPr>
      </w:pPr>
    </w:p>
    <w:p w:rsidR="00DC7887" w:rsidRDefault="00DC7887" w:rsidP="00CC741B">
      <w:pPr>
        <w:pStyle w:val="Listenabsatz"/>
        <w:tabs>
          <w:tab w:val="left" w:pos="0"/>
        </w:tabs>
        <w:ind w:left="0"/>
        <w:rPr>
          <w:szCs w:val="24"/>
        </w:rPr>
      </w:pPr>
      <w:r>
        <w:rPr>
          <w:szCs w:val="24"/>
        </w:rPr>
        <w:t xml:space="preserve">Die </w:t>
      </w:r>
      <w:r w:rsidRPr="00DC7887">
        <w:rPr>
          <w:szCs w:val="24"/>
        </w:rPr>
        <w:t>Teilnehmerinnen und Teilnehmer</w:t>
      </w:r>
      <w:r>
        <w:rPr>
          <w:szCs w:val="24"/>
        </w:rPr>
        <w:t xml:space="preserve"> entscheiden sich </w:t>
      </w:r>
      <w:r w:rsidR="00D40A19">
        <w:rPr>
          <w:szCs w:val="24"/>
        </w:rPr>
        <w:t xml:space="preserve">bis zum Ende der Woche </w:t>
      </w:r>
      <w:r w:rsidR="00B751F7">
        <w:rPr>
          <w:szCs w:val="24"/>
        </w:rPr>
        <w:t>vor</w:t>
      </w:r>
      <w:r w:rsidR="00D40A19">
        <w:rPr>
          <w:szCs w:val="24"/>
        </w:rPr>
        <w:t xml:space="preserve"> den Osterferien</w:t>
      </w:r>
      <w:r>
        <w:rPr>
          <w:szCs w:val="24"/>
        </w:rPr>
        <w:t xml:space="preserve">, nach welcher der </w:t>
      </w:r>
      <w:r w:rsidR="00354ED7">
        <w:rPr>
          <w:szCs w:val="24"/>
        </w:rPr>
        <w:t>beiden u</w:t>
      </w:r>
      <w:r>
        <w:rPr>
          <w:szCs w:val="24"/>
        </w:rPr>
        <w:t>nterrichtspra</w:t>
      </w:r>
      <w:r w:rsidR="00354ED7">
        <w:rPr>
          <w:szCs w:val="24"/>
        </w:rPr>
        <w:t>ktischen Prüfungen</w:t>
      </w:r>
      <w:r>
        <w:rPr>
          <w:szCs w:val="24"/>
        </w:rPr>
        <w:t xml:space="preserve"> sich das </w:t>
      </w:r>
      <w:r w:rsidR="00D40A19">
        <w:rPr>
          <w:szCs w:val="24"/>
        </w:rPr>
        <w:t>45minütige Reflexionsgespräch anschließen soll.</w:t>
      </w:r>
    </w:p>
    <w:p w:rsidR="00CC741B" w:rsidRDefault="00D40A19" w:rsidP="00CC741B">
      <w:pPr>
        <w:pStyle w:val="Listenabsatz"/>
        <w:tabs>
          <w:tab w:val="left" w:pos="0"/>
        </w:tabs>
        <w:ind w:left="0"/>
        <w:rPr>
          <w:szCs w:val="24"/>
        </w:rPr>
      </w:pPr>
      <w:r w:rsidRPr="00330044">
        <w:rPr>
          <w:szCs w:val="24"/>
        </w:rPr>
        <w:t>Das</w:t>
      </w:r>
      <w:r w:rsidR="00CC741B" w:rsidRPr="00330044">
        <w:rPr>
          <w:szCs w:val="24"/>
        </w:rPr>
        <w:t xml:space="preserve"> </w:t>
      </w:r>
      <w:r w:rsidR="00CC741B">
        <w:rPr>
          <w:szCs w:val="24"/>
        </w:rPr>
        <w:t xml:space="preserve">Reflexionsgespräch </w:t>
      </w:r>
      <w:r>
        <w:rPr>
          <w:szCs w:val="24"/>
        </w:rPr>
        <w:t xml:space="preserve">wird </w:t>
      </w:r>
      <w:r w:rsidR="001D03FD">
        <w:rPr>
          <w:szCs w:val="24"/>
        </w:rPr>
        <w:t>von denselben Prüferinnen und Prüfern im Anschluss an die gewählte unterrichtspraktische Prüfung abgenommen; es dauert etwa 45 M</w:t>
      </w:r>
      <w:r w:rsidR="001D03FD">
        <w:rPr>
          <w:szCs w:val="24"/>
        </w:rPr>
        <w:t>i</w:t>
      </w:r>
      <w:r w:rsidR="001D03FD">
        <w:rPr>
          <w:szCs w:val="24"/>
        </w:rPr>
        <w:t xml:space="preserve">nuten und soll sich </w:t>
      </w:r>
      <w:r w:rsidR="00776FBD">
        <w:rPr>
          <w:szCs w:val="24"/>
        </w:rPr>
        <w:t xml:space="preserve">mit </w:t>
      </w:r>
      <w:r w:rsidR="00CC741B">
        <w:rPr>
          <w:szCs w:val="24"/>
        </w:rPr>
        <w:t xml:space="preserve">grundschuldidaktischen Themen </w:t>
      </w:r>
      <w:r w:rsidR="001D03FD">
        <w:rPr>
          <w:szCs w:val="24"/>
        </w:rPr>
        <w:t>befassen</w:t>
      </w:r>
      <w:r w:rsidR="00CC741B">
        <w:rPr>
          <w:szCs w:val="24"/>
        </w:rPr>
        <w:t xml:space="preserve">. </w:t>
      </w:r>
      <w:r w:rsidR="001D03FD">
        <w:rPr>
          <w:szCs w:val="24"/>
        </w:rPr>
        <w:t xml:space="preserve">Darüber hinaus </w:t>
      </w:r>
      <w:r w:rsidR="001D03FD">
        <w:rPr>
          <w:szCs w:val="24"/>
        </w:rPr>
        <w:lastRenderedPageBreak/>
        <w:t xml:space="preserve">wählen die </w:t>
      </w:r>
      <w:r w:rsidR="001D03FD" w:rsidRPr="001D03FD">
        <w:rPr>
          <w:szCs w:val="24"/>
        </w:rPr>
        <w:t>Teilnehmerinnen und Teilnehmer</w:t>
      </w:r>
      <w:r w:rsidR="00C054A3">
        <w:rPr>
          <w:szCs w:val="24"/>
        </w:rPr>
        <w:t xml:space="preserve">  </w:t>
      </w:r>
      <w:r w:rsidR="00CC741B">
        <w:rPr>
          <w:szCs w:val="24"/>
        </w:rPr>
        <w:t>je einen pädagogischen und ein</w:t>
      </w:r>
      <w:r w:rsidR="00C054A3">
        <w:rPr>
          <w:szCs w:val="24"/>
        </w:rPr>
        <w:t>en fachdidaktischen Schwerpunkt</w:t>
      </w:r>
      <w:r w:rsidR="001D03FD">
        <w:rPr>
          <w:szCs w:val="24"/>
        </w:rPr>
        <w:t xml:space="preserve"> für dieses Reflexionsgespräch</w:t>
      </w:r>
      <w:r w:rsidR="00C054A3">
        <w:rPr>
          <w:szCs w:val="24"/>
        </w:rPr>
        <w:t>.</w:t>
      </w:r>
    </w:p>
    <w:p w:rsidR="00CC741B" w:rsidRDefault="00CC741B" w:rsidP="00CC741B">
      <w:pPr>
        <w:pStyle w:val="Listenabsatz"/>
        <w:tabs>
          <w:tab w:val="left" w:pos="0"/>
        </w:tabs>
        <w:ind w:left="0"/>
        <w:rPr>
          <w:szCs w:val="24"/>
        </w:rPr>
      </w:pPr>
    </w:p>
    <w:p w:rsidR="00F26005" w:rsidRPr="00B8754A" w:rsidRDefault="00F26005" w:rsidP="00CC741B">
      <w:pPr>
        <w:pStyle w:val="Listenabsatz"/>
        <w:tabs>
          <w:tab w:val="left" w:pos="0"/>
        </w:tabs>
        <w:ind w:left="0"/>
        <w:rPr>
          <w:szCs w:val="24"/>
        </w:rPr>
      </w:pPr>
      <w:r w:rsidRPr="00B8754A">
        <w:rPr>
          <w:szCs w:val="24"/>
        </w:rPr>
        <w:t xml:space="preserve">Ist die Prüfung nicht bestanden, weil eine oder mehrere Prüfungsleistungen mit »nicht bestanden« bewertet worden sind, können </w:t>
      </w:r>
      <w:r w:rsidR="00F1282C" w:rsidRPr="00B8754A">
        <w:rPr>
          <w:szCs w:val="24"/>
        </w:rPr>
        <w:t xml:space="preserve">auf Grundlage des § 8 LVO-KM </w:t>
      </w:r>
      <w:r w:rsidRPr="00B8754A">
        <w:rPr>
          <w:szCs w:val="24"/>
        </w:rPr>
        <w:t xml:space="preserve">die entsprechenden Prüfungsleistungen einmal wiederholt werden. </w:t>
      </w:r>
      <w:r w:rsidR="00F1282C" w:rsidRPr="00B8754A">
        <w:rPr>
          <w:szCs w:val="24"/>
        </w:rPr>
        <w:t>Hierfür kann der Lehrgang bei Bedarf um längstens ein halbes Jahr verlängert werden.</w:t>
      </w:r>
    </w:p>
    <w:p w:rsidR="00394493" w:rsidRPr="00B8754A" w:rsidRDefault="00F26005" w:rsidP="00330044">
      <w:pPr>
        <w:tabs>
          <w:tab w:val="left" w:pos="0"/>
        </w:tabs>
        <w:rPr>
          <w:szCs w:val="24"/>
        </w:rPr>
      </w:pPr>
      <w:r w:rsidRPr="00B8754A">
        <w:rPr>
          <w:szCs w:val="24"/>
        </w:rPr>
        <w:t xml:space="preserve">Die Wiederholungsprüfung ist </w:t>
      </w:r>
      <w:r w:rsidR="00136F12" w:rsidRPr="00B8754A">
        <w:rPr>
          <w:szCs w:val="24"/>
        </w:rPr>
        <w:t xml:space="preserve">im darauffolgenden Schuljahr </w:t>
      </w:r>
      <w:r w:rsidR="00F1282C" w:rsidRPr="00B8754A">
        <w:rPr>
          <w:szCs w:val="24"/>
        </w:rPr>
        <w:t>in diesem Zeitraum</w:t>
      </w:r>
      <w:r w:rsidRPr="00B8754A">
        <w:rPr>
          <w:szCs w:val="24"/>
        </w:rPr>
        <w:t xml:space="preserve"> zu absolvieren. Im Rahmen der personellen Möglichkeiten des Seminars wird hierfür ein individueller Ausbildungsplan erstellt. </w:t>
      </w:r>
    </w:p>
    <w:p w:rsidR="00A80EFB" w:rsidRPr="00B8754A" w:rsidRDefault="00A80EFB" w:rsidP="00330044">
      <w:pPr>
        <w:tabs>
          <w:tab w:val="left" w:pos="0"/>
        </w:tabs>
        <w:rPr>
          <w:szCs w:val="24"/>
        </w:rPr>
      </w:pPr>
    </w:p>
    <w:p w:rsidR="00F1282C" w:rsidRPr="00B8754A" w:rsidRDefault="00F1282C" w:rsidP="00F1282C">
      <w:pPr>
        <w:pStyle w:val="Listenabsatz"/>
        <w:tabs>
          <w:tab w:val="left" w:pos="0"/>
        </w:tabs>
        <w:ind w:left="0"/>
        <w:rPr>
          <w:szCs w:val="24"/>
        </w:rPr>
      </w:pPr>
      <w:r w:rsidRPr="00B8754A">
        <w:rPr>
          <w:szCs w:val="24"/>
        </w:rPr>
        <w:t xml:space="preserve">Die Bewährung der Teilnehmerinnen und Teilnehmer am Ende der Maßnahme wird durch die Schulleitung festgestellt. </w:t>
      </w:r>
    </w:p>
    <w:p w:rsidR="00F1282C" w:rsidRPr="00B8754A" w:rsidRDefault="00F1282C" w:rsidP="00F1282C">
      <w:pPr>
        <w:pStyle w:val="Listenabsatz"/>
        <w:tabs>
          <w:tab w:val="left" w:pos="0"/>
        </w:tabs>
        <w:ind w:left="0"/>
        <w:rPr>
          <w:szCs w:val="24"/>
        </w:rPr>
      </w:pPr>
      <w:r w:rsidRPr="00B8754A">
        <w:rPr>
          <w:szCs w:val="24"/>
        </w:rPr>
        <w:t>Hierzu führt die Schulleitung mindestens zwei Unterrichtsbesuche (mindestens je einer pro Fach) durch, deren Ergebnisse in die Schulleiterbeurteilung einfließen.</w:t>
      </w:r>
    </w:p>
    <w:p w:rsidR="00F1282C" w:rsidRPr="00B8754A" w:rsidRDefault="00F1282C" w:rsidP="00F1282C">
      <w:pPr>
        <w:pStyle w:val="Listenabsatz"/>
        <w:tabs>
          <w:tab w:val="left" w:pos="0"/>
        </w:tabs>
        <w:ind w:left="0"/>
        <w:rPr>
          <w:szCs w:val="24"/>
        </w:rPr>
      </w:pPr>
    </w:p>
    <w:p w:rsidR="00A80EFB" w:rsidRPr="00B8754A" w:rsidRDefault="00A80EFB" w:rsidP="00330044">
      <w:pPr>
        <w:tabs>
          <w:tab w:val="left" w:pos="0"/>
        </w:tabs>
        <w:rPr>
          <w:szCs w:val="24"/>
        </w:rPr>
      </w:pPr>
      <w:r w:rsidRPr="00B8754A">
        <w:rPr>
          <w:szCs w:val="24"/>
        </w:rPr>
        <w:t xml:space="preserve">Auch bei einer negativ ausfallenden Beurteilung durch </w:t>
      </w:r>
      <w:r w:rsidR="00F1282C" w:rsidRPr="00B8754A">
        <w:rPr>
          <w:szCs w:val="24"/>
        </w:rPr>
        <w:t>die Schulleitung</w:t>
      </w:r>
      <w:r w:rsidRPr="00B8754A">
        <w:rPr>
          <w:szCs w:val="24"/>
        </w:rPr>
        <w:t xml:space="preserve"> soll die Mö</w:t>
      </w:r>
      <w:r w:rsidRPr="00B8754A">
        <w:rPr>
          <w:szCs w:val="24"/>
        </w:rPr>
        <w:t>g</w:t>
      </w:r>
      <w:r w:rsidRPr="00B8754A">
        <w:rPr>
          <w:szCs w:val="24"/>
        </w:rPr>
        <w:t xml:space="preserve">lichkeit bestehen, die laufbahnqualifizierende Zusatzausbildung einmal um ein halbes Jahr zu verlängern. Eine bestandene Prüfung bzw. eine positive Beurteilung bleibt für die jeweilige laufbahnqualifizierende Zusatzausbildung gültig. </w:t>
      </w:r>
    </w:p>
    <w:p w:rsidR="00F1282C" w:rsidRPr="00B8754A" w:rsidRDefault="00F1282C" w:rsidP="00F1282C">
      <w:pPr>
        <w:tabs>
          <w:tab w:val="left" w:pos="0"/>
        </w:tabs>
        <w:rPr>
          <w:szCs w:val="24"/>
        </w:rPr>
      </w:pPr>
    </w:p>
    <w:p w:rsidR="00F1282C" w:rsidRPr="00B8754A" w:rsidRDefault="00F1282C" w:rsidP="00F1282C">
      <w:pPr>
        <w:tabs>
          <w:tab w:val="left" w:pos="0"/>
        </w:tabs>
        <w:rPr>
          <w:szCs w:val="24"/>
        </w:rPr>
      </w:pPr>
    </w:p>
    <w:p w:rsidR="00F1282C" w:rsidRPr="00B8754A" w:rsidRDefault="009C776F" w:rsidP="00F1282C">
      <w:pPr>
        <w:tabs>
          <w:tab w:val="left" w:pos="0"/>
        </w:tabs>
        <w:rPr>
          <w:sz w:val="28"/>
          <w:szCs w:val="28"/>
        </w:rPr>
      </w:pPr>
      <w:r w:rsidRPr="00B8754A">
        <w:rPr>
          <w:sz w:val="28"/>
          <w:szCs w:val="28"/>
        </w:rPr>
        <w:t>8</w:t>
      </w:r>
      <w:r w:rsidR="00F1282C" w:rsidRPr="00B8754A">
        <w:rPr>
          <w:sz w:val="28"/>
          <w:szCs w:val="28"/>
        </w:rPr>
        <w:t xml:space="preserve">.3 </w:t>
      </w:r>
      <w:proofErr w:type="gramStart"/>
      <w:r w:rsidR="00F1282C" w:rsidRPr="00B8754A">
        <w:rPr>
          <w:sz w:val="28"/>
          <w:szCs w:val="28"/>
        </w:rPr>
        <w:t>Zuständigkeit</w:t>
      </w:r>
      <w:proofErr w:type="gramEnd"/>
      <w:r w:rsidR="00F1282C" w:rsidRPr="00B8754A">
        <w:rPr>
          <w:sz w:val="28"/>
          <w:szCs w:val="28"/>
        </w:rPr>
        <w:t xml:space="preserve"> für die Feststellung des Erwerbs der Laufbahnbefäh</w:t>
      </w:r>
      <w:r w:rsidR="00F1282C" w:rsidRPr="00B8754A">
        <w:rPr>
          <w:sz w:val="28"/>
          <w:szCs w:val="28"/>
        </w:rPr>
        <w:t>i</w:t>
      </w:r>
      <w:r w:rsidR="00F1282C" w:rsidRPr="00B8754A">
        <w:rPr>
          <w:sz w:val="28"/>
          <w:szCs w:val="28"/>
        </w:rPr>
        <w:t>gung</w:t>
      </w:r>
    </w:p>
    <w:p w:rsidR="00F1282C" w:rsidRPr="00B8754A" w:rsidRDefault="00F1282C" w:rsidP="00F1282C">
      <w:pPr>
        <w:tabs>
          <w:tab w:val="left" w:pos="0"/>
        </w:tabs>
        <w:rPr>
          <w:szCs w:val="24"/>
        </w:rPr>
      </w:pPr>
    </w:p>
    <w:p w:rsidR="00F1282C" w:rsidRPr="00B8754A" w:rsidRDefault="00F1282C" w:rsidP="00F1282C">
      <w:pPr>
        <w:rPr>
          <w:szCs w:val="24"/>
        </w:rPr>
      </w:pPr>
      <w:r w:rsidRPr="00B8754A">
        <w:rPr>
          <w:szCs w:val="24"/>
        </w:rPr>
        <w:t xml:space="preserve">Bei der vorliegenden - nur einjährigen - laufbahnqualifizierenden Zusatzausbildung findet nur ein kleiner Ausschnitt der sonst in den Prüfungsordnungen vorgesehenen Prüfungen statt. Auch wenn die </w:t>
      </w:r>
      <w:proofErr w:type="spellStart"/>
      <w:r w:rsidRPr="00B8754A">
        <w:rPr>
          <w:szCs w:val="24"/>
        </w:rPr>
        <w:t>RPen</w:t>
      </w:r>
      <w:proofErr w:type="spellEnd"/>
      <w:r w:rsidRPr="00B8754A">
        <w:rPr>
          <w:szCs w:val="24"/>
        </w:rPr>
        <w:t xml:space="preserve"> nicht originär mit Prüfungsrechtsstreitigkeiten befasst sind, wird die Zuständigkeit für die Entscheidung über den Erwerb der Lau</w:t>
      </w:r>
      <w:r w:rsidRPr="00B8754A">
        <w:rPr>
          <w:szCs w:val="24"/>
        </w:rPr>
        <w:t>f</w:t>
      </w:r>
      <w:r w:rsidRPr="00B8754A">
        <w:rPr>
          <w:szCs w:val="24"/>
        </w:rPr>
        <w:t xml:space="preserve">bahnbefähigung (und die damit ggf. verbundenen Rechtsstreitigkeiten) den </w:t>
      </w:r>
      <w:proofErr w:type="spellStart"/>
      <w:r w:rsidRPr="00B8754A">
        <w:rPr>
          <w:szCs w:val="24"/>
        </w:rPr>
        <w:t>RPen</w:t>
      </w:r>
      <w:proofErr w:type="spellEnd"/>
      <w:r w:rsidRPr="00B8754A">
        <w:rPr>
          <w:szCs w:val="24"/>
        </w:rPr>
        <w:t xml:space="preserve"> übertragen.</w:t>
      </w:r>
    </w:p>
    <w:p w:rsidR="003C1327" w:rsidRDefault="00F568E4" w:rsidP="009C776F">
      <w:pPr>
        <w:spacing w:line="276" w:lineRule="auto"/>
        <w:rPr>
          <w:szCs w:val="24"/>
        </w:rPr>
      </w:pPr>
      <w:r>
        <w:rPr>
          <w:szCs w:val="24"/>
        </w:rPr>
        <w:br w:type="page"/>
      </w:r>
    </w:p>
    <w:p w:rsidR="00584350" w:rsidRDefault="00584350" w:rsidP="00BA68AB">
      <w:pPr>
        <w:pStyle w:val="Listenabsatz"/>
        <w:tabs>
          <w:tab w:val="left" w:pos="0"/>
        </w:tabs>
        <w:ind w:left="284"/>
        <w:rPr>
          <w:szCs w:val="24"/>
        </w:rPr>
      </w:pPr>
    </w:p>
    <w:p w:rsidR="00584350" w:rsidRPr="00584350" w:rsidRDefault="00584350" w:rsidP="000F10E6">
      <w:pPr>
        <w:pStyle w:val="Listenabsatz"/>
        <w:numPr>
          <w:ilvl w:val="0"/>
          <w:numId w:val="2"/>
        </w:numPr>
        <w:tabs>
          <w:tab w:val="left" w:pos="0"/>
        </w:tabs>
        <w:ind w:left="426" w:hanging="426"/>
        <w:rPr>
          <w:sz w:val="32"/>
          <w:szCs w:val="24"/>
        </w:rPr>
      </w:pPr>
      <w:r w:rsidRPr="00584350">
        <w:rPr>
          <w:sz w:val="32"/>
          <w:szCs w:val="24"/>
        </w:rPr>
        <w:t>Literatur und Quellen</w:t>
      </w:r>
    </w:p>
    <w:p w:rsidR="00584350" w:rsidRDefault="00584350" w:rsidP="00584350">
      <w:pPr>
        <w:pStyle w:val="Listenabsatz"/>
        <w:tabs>
          <w:tab w:val="left" w:pos="0"/>
        </w:tabs>
        <w:ind w:left="284"/>
        <w:rPr>
          <w:szCs w:val="24"/>
        </w:rPr>
      </w:pPr>
    </w:p>
    <w:p w:rsidR="003C1327" w:rsidRDefault="003C1327" w:rsidP="001C274F">
      <w:pPr>
        <w:pStyle w:val="Listenabsatz"/>
        <w:numPr>
          <w:ilvl w:val="0"/>
          <w:numId w:val="4"/>
        </w:numPr>
        <w:spacing w:line="276" w:lineRule="auto"/>
        <w:ind w:left="284" w:hanging="284"/>
        <w:rPr>
          <w:szCs w:val="24"/>
        </w:rPr>
      </w:pPr>
      <w:r>
        <w:rPr>
          <w:szCs w:val="24"/>
        </w:rPr>
        <w:t>Ausbildungsplan  - Vorbereitungsdienst für die Laufbahn des höheren Schuldien</w:t>
      </w:r>
      <w:r>
        <w:rPr>
          <w:szCs w:val="24"/>
        </w:rPr>
        <w:t>s</w:t>
      </w:r>
      <w:r>
        <w:rPr>
          <w:szCs w:val="24"/>
        </w:rPr>
        <w:t>tes an Gymnasien</w:t>
      </w:r>
    </w:p>
    <w:p w:rsidR="003C1327" w:rsidRDefault="00833032" w:rsidP="003C1327">
      <w:pPr>
        <w:pStyle w:val="Listenabsatz"/>
        <w:spacing w:line="276" w:lineRule="auto"/>
        <w:ind w:left="284"/>
        <w:rPr>
          <w:szCs w:val="24"/>
        </w:rPr>
      </w:pPr>
      <w:hyperlink r:id="rId14" w:history="1">
        <w:r w:rsidR="003C1327" w:rsidRPr="00A17B6D">
          <w:rPr>
            <w:rStyle w:val="Hyperlink"/>
            <w:szCs w:val="24"/>
          </w:rPr>
          <w:t>http://seminare-bw.de/site/pbs-bw-new/get/documents/KULTUS.Dachmandant/KULTUS/Dienststellen/llpa-bw/pdf/Gesamt%20Ausbildungsplan%202016_April%20-%20final%20ren.pdf</w:t>
        </w:r>
      </w:hyperlink>
    </w:p>
    <w:p w:rsidR="003C1327" w:rsidRDefault="003C1327" w:rsidP="001C274F">
      <w:pPr>
        <w:pStyle w:val="Listenabsatz"/>
        <w:numPr>
          <w:ilvl w:val="0"/>
          <w:numId w:val="8"/>
        </w:numPr>
        <w:tabs>
          <w:tab w:val="left" w:pos="284"/>
        </w:tabs>
        <w:ind w:left="284" w:hanging="284"/>
        <w:rPr>
          <w:szCs w:val="24"/>
        </w:rPr>
      </w:pPr>
      <w:r>
        <w:rPr>
          <w:szCs w:val="24"/>
        </w:rPr>
        <w:t>Ausbildungsstandards der Staatlichen Seminare für Didaktik und Lehrerbildung (Grundschule)</w:t>
      </w:r>
    </w:p>
    <w:p w:rsidR="00584350" w:rsidRDefault="00833032" w:rsidP="003C1327">
      <w:pPr>
        <w:pStyle w:val="Listenabsatz"/>
        <w:tabs>
          <w:tab w:val="left" w:pos="0"/>
        </w:tabs>
        <w:ind w:left="284"/>
        <w:rPr>
          <w:szCs w:val="24"/>
        </w:rPr>
      </w:pPr>
      <w:hyperlink r:id="rId15" w:history="1">
        <w:r w:rsidR="003C1327" w:rsidRPr="008D784A">
          <w:rPr>
            <w:rStyle w:val="Hyperlink"/>
            <w:szCs w:val="24"/>
          </w:rPr>
          <w:t>http://seminare-bw.de/site/pbs-bw-new/get/documents/KULTUS.Dachmandant/KULTUS/Seminare/seminare-bw/Ausbildungsstandards/150701Ausbildungsstandards%20GS.pdf</w:t>
        </w:r>
      </w:hyperlink>
    </w:p>
    <w:p w:rsidR="00C4550B" w:rsidRDefault="00C4550B" w:rsidP="00C4550B">
      <w:pPr>
        <w:tabs>
          <w:tab w:val="left" w:pos="0"/>
        </w:tabs>
        <w:rPr>
          <w:szCs w:val="24"/>
        </w:rPr>
      </w:pPr>
    </w:p>
    <w:p w:rsidR="00C4550B" w:rsidRDefault="00C4550B" w:rsidP="00C4550B">
      <w:pPr>
        <w:tabs>
          <w:tab w:val="left" w:pos="0"/>
        </w:tabs>
        <w:rPr>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Default="00C4550B" w:rsidP="00C4550B">
      <w:pPr>
        <w:tabs>
          <w:tab w:val="left" w:pos="0"/>
        </w:tabs>
        <w:rPr>
          <w:sz w:val="32"/>
          <w:szCs w:val="24"/>
        </w:rPr>
      </w:pPr>
    </w:p>
    <w:p w:rsidR="00C4550B" w:rsidRPr="009D29EB" w:rsidRDefault="00C4550B" w:rsidP="00C4550B">
      <w:pPr>
        <w:jc w:val="center"/>
        <w:rPr>
          <w:sz w:val="36"/>
        </w:rPr>
      </w:pPr>
    </w:p>
    <w:sectPr w:rsidR="00C4550B" w:rsidRPr="009D29EB" w:rsidSect="00C4550B">
      <w:footerReference w:type="default" r:id="rId16"/>
      <w:pgSz w:w="11906" w:h="16838" w:code="9"/>
      <w:pgMar w:top="851"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6F" w:rsidRDefault="009C776F" w:rsidP="001E03DE">
      <w:r>
        <w:separator/>
      </w:r>
    </w:p>
  </w:endnote>
  <w:endnote w:type="continuationSeparator" w:id="0">
    <w:p w:rsidR="009C776F" w:rsidRDefault="009C776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640702"/>
      <w:docPartObj>
        <w:docPartGallery w:val="Page Numbers (Bottom of Page)"/>
        <w:docPartUnique/>
      </w:docPartObj>
    </w:sdtPr>
    <w:sdtEndPr/>
    <w:sdtContent>
      <w:p w:rsidR="009C776F" w:rsidRDefault="009C776F">
        <w:pPr>
          <w:pStyle w:val="Fuzeile"/>
          <w:jc w:val="center"/>
        </w:pPr>
        <w:r>
          <w:fldChar w:fldCharType="begin"/>
        </w:r>
        <w:r>
          <w:instrText>PAGE   \* MERGEFORMAT</w:instrText>
        </w:r>
        <w:r>
          <w:fldChar w:fldCharType="separate"/>
        </w:r>
        <w:r w:rsidR="00833032">
          <w:rPr>
            <w:noProof/>
          </w:rPr>
          <w:t>7</w:t>
        </w:r>
        <w:r>
          <w:fldChar w:fldCharType="end"/>
        </w:r>
      </w:p>
    </w:sdtContent>
  </w:sdt>
  <w:p w:rsidR="009C776F" w:rsidRDefault="009C77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6F" w:rsidRDefault="009C776F" w:rsidP="001E03DE">
      <w:r>
        <w:separator/>
      </w:r>
    </w:p>
  </w:footnote>
  <w:footnote w:type="continuationSeparator" w:id="0">
    <w:p w:rsidR="009C776F" w:rsidRDefault="009C776F"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3C2"/>
    <w:multiLevelType w:val="hybridMultilevel"/>
    <w:tmpl w:val="6F768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501A76"/>
    <w:multiLevelType w:val="hybridMultilevel"/>
    <w:tmpl w:val="9D6A7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703D77"/>
    <w:multiLevelType w:val="hybridMultilevel"/>
    <w:tmpl w:val="58900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1337D0"/>
    <w:multiLevelType w:val="hybridMultilevel"/>
    <w:tmpl w:val="EA6E2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3B5D6F"/>
    <w:multiLevelType w:val="hybridMultilevel"/>
    <w:tmpl w:val="70807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75605E"/>
    <w:multiLevelType w:val="hybridMultilevel"/>
    <w:tmpl w:val="8F7C0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0E6796"/>
    <w:multiLevelType w:val="hybridMultilevel"/>
    <w:tmpl w:val="79A4F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670B04"/>
    <w:multiLevelType w:val="hybridMultilevel"/>
    <w:tmpl w:val="A990A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8A3CA7"/>
    <w:multiLevelType w:val="hybridMultilevel"/>
    <w:tmpl w:val="3B8CF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BD2931"/>
    <w:multiLevelType w:val="hybridMultilevel"/>
    <w:tmpl w:val="0C100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A7A7E63"/>
    <w:multiLevelType w:val="hybridMultilevel"/>
    <w:tmpl w:val="F006B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8E118C"/>
    <w:multiLevelType w:val="hybridMultilevel"/>
    <w:tmpl w:val="9F6EE0D6"/>
    <w:lvl w:ilvl="0" w:tplc="1A2A19D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D1F4600"/>
    <w:multiLevelType w:val="hybridMultilevel"/>
    <w:tmpl w:val="5F0CD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2A5BFC"/>
    <w:multiLevelType w:val="hybridMultilevel"/>
    <w:tmpl w:val="4BCC613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nsid w:val="315965A3"/>
    <w:multiLevelType w:val="multilevel"/>
    <w:tmpl w:val="0E067722"/>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1BC270E"/>
    <w:multiLevelType w:val="hybridMultilevel"/>
    <w:tmpl w:val="078A8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943E84"/>
    <w:multiLevelType w:val="hybridMultilevel"/>
    <w:tmpl w:val="6B3652D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nsid w:val="389A1938"/>
    <w:multiLevelType w:val="hybridMultilevel"/>
    <w:tmpl w:val="4C04C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9E5449"/>
    <w:multiLevelType w:val="hybridMultilevel"/>
    <w:tmpl w:val="686ED62E"/>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19">
    <w:nsid w:val="435C5EA1"/>
    <w:multiLevelType w:val="hybridMultilevel"/>
    <w:tmpl w:val="81A07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821C44"/>
    <w:multiLevelType w:val="hybridMultilevel"/>
    <w:tmpl w:val="469C3A38"/>
    <w:lvl w:ilvl="0" w:tplc="8B9C786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3EE4986"/>
    <w:multiLevelType w:val="hybridMultilevel"/>
    <w:tmpl w:val="C27ED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43A218D"/>
    <w:multiLevelType w:val="multilevel"/>
    <w:tmpl w:val="03203E3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7C87B83"/>
    <w:multiLevelType w:val="hybridMultilevel"/>
    <w:tmpl w:val="4E3E3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7574A5"/>
    <w:multiLevelType w:val="hybridMultilevel"/>
    <w:tmpl w:val="4D8A4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7F3C36"/>
    <w:multiLevelType w:val="multilevel"/>
    <w:tmpl w:val="4D6459A4"/>
    <w:lvl w:ilvl="0">
      <w:start w:val="1"/>
      <w:numFmt w:val="bullet"/>
      <w:lvlText w:val="·"/>
      <w:lvlJc w:val="left"/>
      <w:pPr>
        <w:tabs>
          <w:tab w:val="left" w:pos="360"/>
        </w:tabs>
        <w:ind w:left="720"/>
      </w:pPr>
      <w:rPr>
        <w:rFonts w:ascii="Symbol" w:eastAsia="Symbol" w:hAnsi="Symbol"/>
        <w:strike w:val="0"/>
        <w:color w:val="000000"/>
        <w:spacing w:val="-2"/>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B3376C"/>
    <w:multiLevelType w:val="hybridMultilevel"/>
    <w:tmpl w:val="CCD6B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E17912"/>
    <w:multiLevelType w:val="hybridMultilevel"/>
    <w:tmpl w:val="56AA0914"/>
    <w:lvl w:ilvl="0" w:tplc="04070001">
      <w:start w:val="1"/>
      <w:numFmt w:val="bullet"/>
      <w:lvlText w:val=""/>
      <w:lvlJc w:val="left"/>
      <w:pPr>
        <w:ind w:left="3885" w:hanging="360"/>
      </w:pPr>
      <w:rPr>
        <w:rFonts w:ascii="Symbol" w:hAnsi="Symbol" w:hint="default"/>
      </w:rPr>
    </w:lvl>
    <w:lvl w:ilvl="1" w:tplc="04070003" w:tentative="1">
      <w:start w:val="1"/>
      <w:numFmt w:val="bullet"/>
      <w:lvlText w:val="o"/>
      <w:lvlJc w:val="left"/>
      <w:pPr>
        <w:ind w:left="4605" w:hanging="360"/>
      </w:pPr>
      <w:rPr>
        <w:rFonts w:ascii="Courier New" w:hAnsi="Courier New" w:cs="Courier New" w:hint="default"/>
      </w:rPr>
    </w:lvl>
    <w:lvl w:ilvl="2" w:tplc="04070005" w:tentative="1">
      <w:start w:val="1"/>
      <w:numFmt w:val="bullet"/>
      <w:lvlText w:val=""/>
      <w:lvlJc w:val="left"/>
      <w:pPr>
        <w:ind w:left="5325" w:hanging="360"/>
      </w:pPr>
      <w:rPr>
        <w:rFonts w:ascii="Wingdings" w:hAnsi="Wingdings" w:hint="default"/>
      </w:rPr>
    </w:lvl>
    <w:lvl w:ilvl="3" w:tplc="04070001" w:tentative="1">
      <w:start w:val="1"/>
      <w:numFmt w:val="bullet"/>
      <w:lvlText w:val=""/>
      <w:lvlJc w:val="left"/>
      <w:pPr>
        <w:ind w:left="6045" w:hanging="360"/>
      </w:pPr>
      <w:rPr>
        <w:rFonts w:ascii="Symbol" w:hAnsi="Symbol" w:hint="default"/>
      </w:rPr>
    </w:lvl>
    <w:lvl w:ilvl="4" w:tplc="04070003" w:tentative="1">
      <w:start w:val="1"/>
      <w:numFmt w:val="bullet"/>
      <w:lvlText w:val="o"/>
      <w:lvlJc w:val="left"/>
      <w:pPr>
        <w:ind w:left="6765" w:hanging="360"/>
      </w:pPr>
      <w:rPr>
        <w:rFonts w:ascii="Courier New" w:hAnsi="Courier New" w:cs="Courier New" w:hint="default"/>
      </w:rPr>
    </w:lvl>
    <w:lvl w:ilvl="5" w:tplc="04070005" w:tentative="1">
      <w:start w:val="1"/>
      <w:numFmt w:val="bullet"/>
      <w:lvlText w:val=""/>
      <w:lvlJc w:val="left"/>
      <w:pPr>
        <w:ind w:left="7485" w:hanging="360"/>
      </w:pPr>
      <w:rPr>
        <w:rFonts w:ascii="Wingdings" w:hAnsi="Wingdings" w:hint="default"/>
      </w:rPr>
    </w:lvl>
    <w:lvl w:ilvl="6" w:tplc="04070001" w:tentative="1">
      <w:start w:val="1"/>
      <w:numFmt w:val="bullet"/>
      <w:lvlText w:val=""/>
      <w:lvlJc w:val="left"/>
      <w:pPr>
        <w:ind w:left="8205" w:hanging="360"/>
      </w:pPr>
      <w:rPr>
        <w:rFonts w:ascii="Symbol" w:hAnsi="Symbol" w:hint="default"/>
      </w:rPr>
    </w:lvl>
    <w:lvl w:ilvl="7" w:tplc="04070003" w:tentative="1">
      <w:start w:val="1"/>
      <w:numFmt w:val="bullet"/>
      <w:lvlText w:val="o"/>
      <w:lvlJc w:val="left"/>
      <w:pPr>
        <w:ind w:left="8925" w:hanging="360"/>
      </w:pPr>
      <w:rPr>
        <w:rFonts w:ascii="Courier New" w:hAnsi="Courier New" w:cs="Courier New" w:hint="default"/>
      </w:rPr>
    </w:lvl>
    <w:lvl w:ilvl="8" w:tplc="04070005" w:tentative="1">
      <w:start w:val="1"/>
      <w:numFmt w:val="bullet"/>
      <w:lvlText w:val=""/>
      <w:lvlJc w:val="left"/>
      <w:pPr>
        <w:ind w:left="9645" w:hanging="360"/>
      </w:pPr>
      <w:rPr>
        <w:rFonts w:ascii="Wingdings" w:hAnsi="Wingdings" w:hint="default"/>
      </w:rPr>
    </w:lvl>
  </w:abstractNum>
  <w:abstractNum w:abstractNumId="28">
    <w:nsid w:val="5EAA7023"/>
    <w:multiLevelType w:val="multilevel"/>
    <w:tmpl w:val="A70854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numFmt w:val="bullet"/>
      <w:lvlText w:val=""/>
      <w:lvlJc w:val="left"/>
      <w:pPr>
        <w:ind w:left="2160" w:hanging="360"/>
      </w:pPr>
      <w:rPr>
        <w:rFonts w:ascii="Wingdings" w:eastAsiaTheme="minorHAnsi" w:hAnsi="Wingdings" w:cs="Arial"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637EEE"/>
    <w:multiLevelType w:val="hybridMultilevel"/>
    <w:tmpl w:val="65D89192"/>
    <w:lvl w:ilvl="0" w:tplc="1A2A19D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3335AE0"/>
    <w:multiLevelType w:val="hybridMultilevel"/>
    <w:tmpl w:val="276E2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5121E76"/>
    <w:multiLevelType w:val="hybridMultilevel"/>
    <w:tmpl w:val="AE707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6A62AA"/>
    <w:multiLevelType w:val="hybridMultilevel"/>
    <w:tmpl w:val="81F65F18"/>
    <w:lvl w:ilvl="0" w:tplc="E784523E">
      <w:start w:val="1"/>
      <w:numFmt w:val="lowerLetter"/>
      <w:lvlText w:val="%1)"/>
      <w:lvlJc w:val="left"/>
      <w:pPr>
        <w:ind w:left="1146" w:hanging="360"/>
      </w:pPr>
      <w:rPr>
        <w:rFonts w:hint="default"/>
        <w:sz w:val="28"/>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3">
    <w:nsid w:val="664703B0"/>
    <w:multiLevelType w:val="hybridMultilevel"/>
    <w:tmpl w:val="4E64A02A"/>
    <w:lvl w:ilvl="0" w:tplc="04070001">
      <w:start w:val="1"/>
      <w:numFmt w:val="bullet"/>
      <w:lvlText w:val=""/>
      <w:lvlJc w:val="left"/>
      <w:pPr>
        <w:ind w:left="1074" w:hanging="360"/>
      </w:pPr>
      <w:rPr>
        <w:rFonts w:ascii="Symbol" w:hAnsi="Symbol" w:hint="default"/>
      </w:rPr>
    </w:lvl>
    <w:lvl w:ilvl="1" w:tplc="04070003">
      <w:start w:val="1"/>
      <w:numFmt w:val="bullet"/>
      <w:lvlText w:val="o"/>
      <w:lvlJc w:val="left"/>
      <w:pPr>
        <w:ind w:left="1794" w:hanging="360"/>
      </w:pPr>
      <w:rPr>
        <w:rFonts w:ascii="Courier New" w:hAnsi="Courier New" w:cs="Courier New" w:hint="default"/>
      </w:rPr>
    </w:lvl>
    <w:lvl w:ilvl="2" w:tplc="04070005">
      <w:start w:val="1"/>
      <w:numFmt w:val="bullet"/>
      <w:lvlText w:val=""/>
      <w:lvlJc w:val="left"/>
      <w:pPr>
        <w:ind w:left="2514" w:hanging="360"/>
      </w:pPr>
      <w:rPr>
        <w:rFonts w:ascii="Wingdings" w:hAnsi="Wingdings" w:hint="default"/>
      </w:rPr>
    </w:lvl>
    <w:lvl w:ilvl="3" w:tplc="04070001">
      <w:start w:val="1"/>
      <w:numFmt w:val="bullet"/>
      <w:lvlText w:val=""/>
      <w:lvlJc w:val="left"/>
      <w:pPr>
        <w:ind w:left="3234" w:hanging="360"/>
      </w:pPr>
      <w:rPr>
        <w:rFonts w:ascii="Symbol" w:hAnsi="Symbol" w:hint="default"/>
      </w:rPr>
    </w:lvl>
    <w:lvl w:ilvl="4" w:tplc="04070003">
      <w:start w:val="1"/>
      <w:numFmt w:val="bullet"/>
      <w:lvlText w:val="o"/>
      <w:lvlJc w:val="left"/>
      <w:pPr>
        <w:ind w:left="3954" w:hanging="360"/>
      </w:pPr>
      <w:rPr>
        <w:rFonts w:ascii="Courier New" w:hAnsi="Courier New" w:cs="Courier New" w:hint="default"/>
      </w:rPr>
    </w:lvl>
    <w:lvl w:ilvl="5" w:tplc="04070005">
      <w:start w:val="1"/>
      <w:numFmt w:val="bullet"/>
      <w:lvlText w:val=""/>
      <w:lvlJc w:val="left"/>
      <w:pPr>
        <w:ind w:left="4674" w:hanging="360"/>
      </w:pPr>
      <w:rPr>
        <w:rFonts w:ascii="Wingdings" w:hAnsi="Wingdings" w:hint="default"/>
      </w:rPr>
    </w:lvl>
    <w:lvl w:ilvl="6" w:tplc="04070001">
      <w:start w:val="1"/>
      <w:numFmt w:val="bullet"/>
      <w:lvlText w:val=""/>
      <w:lvlJc w:val="left"/>
      <w:pPr>
        <w:ind w:left="5394" w:hanging="360"/>
      </w:pPr>
      <w:rPr>
        <w:rFonts w:ascii="Symbol" w:hAnsi="Symbol" w:hint="default"/>
      </w:rPr>
    </w:lvl>
    <w:lvl w:ilvl="7" w:tplc="04070003">
      <w:start w:val="1"/>
      <w:numFmt w:val="bullet"/>
      <w:lvlText w:val="o"/>
      <w:lvlJc w:val="left"/>
      <w:pPr>
        <w:ind w:left="6114" w:hanging="360"/>
      </w:pPr>
      <w:rPr>
        <w:rFonts w:ascii="Courier New" w:hAnsi="Courier New" w:cs="Courier New" w:hint="default"/>
      </w:rPr>
    </w:lvl>
    <w:lvl w:ilvl="8" w:tplc="04070005">
      <w:start w:val="1"/>
      <w:numFmt w:val="bullet"/>
      <w:lvlText w:val=""/>
      <w:lvlJc w:val="left"/>
      <w:pPr>
        <w:ind w:left="6834" w:hanging="360"/>
      </w:pPr>
      <w:rPr>
        <w:rFonts w:ascii="Wingdings" w:hAnsi="Wingdings" w:hint="default"/>
      </w:rPr>
    </w:lvl>
  </w:abstractNum>
  <w:abstractNum w:abstractNumId="34">
    <w:nsid w:val="6E1D267F"/>
    <w:multiLevelType w:val="hybridMultilevel"/>
    <w:tmpl w:val="09984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7A0797"/>
    <w:multiLevelType w:val="hybridMultilevel"/>
    <w:tmpl w:val="A4281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E9A5730"/>
    <w:multiLevelType w:val="hybridMultilevel"/>
    <w:tmpl w:val="0C5205A0"/>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37">
    <w:nsid w:val="712A1DDA"/>
    <w:multiLevelType w:val="hybridMultilevel"/>
    <w:tmpl w:val="E940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32D4F22"/>
    <w:multiLevelType w:val="hybridMultilevel"/>
    <w:tmpl w:val="AD9CB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5121494"/>
    <w:multiLevelType w:val="hybridMultilevel"/>
    <w:tmpl w:val="47C83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DB30871"/>
    <w:multiLevelType w:val="hybridMultilevel"/>
    <w:tmpl w:val="F626A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5"/>
  </w:num>
  <w:num w:numId="4">
    <w:abstractNumId w:val="27"/>
  </w:num>
  <w:num w:numId="5">
    <w:abstractNumId w:val="7"/>
  </w:num>
  <w:num w:numId="6">
    <w:abstractNumId w:val="16"/>
  </w:num>
  <w:num w:numId="7">
    <w:abstractNumId w:val="32"/>
  </w:num>
  <w:num w:numId="8">
    <w:abstractNumId w:val="13"/>
  </w:num>
  <w:num w:numId="9">
    <w:abstractNumId w:val="18"/>
  </w:num>
  <w:num w:numId="10">
    <w:abstractNumId w:val="28"/>
  </w:num>
  <w:num w:numId="11">
    <w:abstractNumId w:val="35"/>
  </w:num>
  <w:num w:numId="12">
    <w:abstractNumId w:val="19"/>
  </w:num>
  <w:num w:numId="13">
    <w:abstractNumId w:val="39"/>
  </w:num>
  <w:num w:numId="14">
    <w:abstractNumId w:val="17"/>
  </w:num>
  <w:num w:numId="15">
    <w:abstractNumId w:val="40"/>
  </w:num>
  <w:num w:numId="16">
    <w:abstractNumId w:val="15"/>
  </w:num>
  <w:num w:numId="17">
    <w:abstractNumId w:val="8"/>
  </w:num>
  <w:num w:numId="18">
    <w:abstractNumId w:val="26"/>
  </w:num>
  <w:num w:numId="19">
    <w:abstractNumId w:val="1"/>
  </w:num>
  <w:num w:numId="20">
    <w:abstractNumId w:val="12"/>
  </w:num>
  <w:num w:numId="21">
    <w:abstractNumId w:val="6"/>
  </w:num>
  <w:num w:numId="22">
    <w:abstractNumId w:val="0"/>
  </w:num>
  <w:num w:numId="23">
    <w:abstractNumId w:val="31"/>
  </w:num>
  <w:num w:numId="24">
    <w:abstractNumId w:val="37"/>
  </w:num>
  <w:num w:numId="25">
    <w:abstractNumId w:val="24"/>
  </w:num>
  <w:num w:numId="26">
    <w:abstractNumId w:val="3"/>
  </w:num>
  <w:num w:numId="27">
    <w:abstractNumId w:val="23"/>
  </w:num>
  <w:num w:numId="28">
    <w:abstractNumId w:val="38"/>
  </w:num>
  <w:num w:numId="29">
    <w:abstractNumId w:val="21"/>
  </w:num>
  <w:num w:numId="30">
    <w:abstractNumId w:val="33"/>
  </w:num>
  <w:num w:numId="31">
    <w:abstractNumId w:val="30"/>
  </w:num>
  <w:num w:numId="32">
    <w:abstractNumId w:val="5"/>
  </w:num>
  <w:num w:numId="33">
    <w:abstractNumId w:val="4"/>
  </w:num>
  <w:num w:numId="34">
    <w:abstractNumId w:val="10"/>
  </w:num>
  <w:num w:numId="35">
    <w:abstractNumId w:val="34"/>
  </w:num>
  <w:num w:numId="36">
    <w:abstractNumId w:val="29"/>
  </w:num>
  <w:num w:numId="37">
    <w:abstractNumId w:val="11"/>
  </w:num>
  <w:num w:numId="38">
    <w:abstractNumId w:val="36"/>
  </w:num>
  <w:num w:numId="39">
    <w:abstractNumId w:val="9"/>
  </w:num>
  <w:num w:numId="40">
    <w:abstractNumId w:val="2"/>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F4"/>
    <w:rsid w:val="00040689"/>
    <w:rsid w:val="00043A1C"/>
    <w:rsid w:val="000503D4"/>
    <w:rsid w:val="00055513"/>
    <w:rsid w:val="0006061D"/>
    <w:rsid w:val="00060C66"/>
    <w:rsid w:val="00065FE7"/>
    <w:rsid w:val="00074DB6"/>
    <w:rsid w:val="00080FCA"/>
    <w:rsid w:val="000814AD"/>
    <w:rsid w:val="00092FB6"/>
    <w:rsid w:val="000A316B"/>
    <w:rsid w:val="000A4263"/>
    <w:rsid w:val="000C47AE"/>
    <w:rsid w:val="000C5E24"/>
    <w:rsid w:val="000D1D92"/>
    <w:rsid w:val="000D4D7C"/>
    <w:rsid w:val="000E242D"/>
    <w:rsid w:val="000E2D60"/>
    <w:rsid w:val="000E3725"/>
    <w:rsid w:val="000F10E6"/>
    <w:rsid w:val="000F15A4"/>
    <w:rsid w:val="00102CC4"/>
    <w:rsid w:val="00105CD2"/>
    <w:rsid w:val="00105DD9"/>
    <w:rsid w:val="0011459E"/>
    <w:rsid w:val="0011714B"/>
    <w:rsid w:val="00131728"/>
    <w:rsid w:val="001319FC"/>
    <w:rsid w:val="00133573"/>
    <w:rsid w:val="00136F12"/>
    <w:rsid w:val="0014569B"/>
    <w:rsid w:val="0014689F"/>
    <w:rsid w:val="001470ED"/>
    <w:rsid w:val="001558B3"/>
    <w:rsid w:val="001669DA"/>
    <w:rsid w:val="0017180A"/>
    <w:rsid w:val="00181149"/>
    <w:rsid w:val="00182017"/>
    <w:rsid w:val="00185446"/>
    <w:rsid w:val="00186C71"/>
    <w:rsid w:val="00191C71"/>
    <w:rsid w:val="00192E1A"/>
    <w:rsid w:val="001932B7"/>
    <w:rsid w:val="0019386A"/>
    <w:rsid w:val="001A14E9"/>
    <w:rsid w:val="001A1AA9"/>
    <w:rsid w:val="001A2103"/>
    <w:rsid w:val="001A2A86"/>
    <w:rsid w:val="001C274F"/>
    <w:rsid w:val="001C2CE5"/>
    <w:rsid w:val="001C3B7D"/>
    <w:rsid w:val="001C55DC"/>
    <w:rsid w:val="001D03FD"/>
    <w:rsid w:val="001D1391"/>
    <w:rsid w:val="001D2B22"/>
    <w:rsid w:val="001E03DE"/>
    <w:rsid w:val="001E0F6F"/>
    <w:rsid w:val="001E4877"/>
    <w:rsid w:val="001E7663"/>
    <w:rsid w:val="001F35F4"/>
    <w:rsid w:val="001F65E0"/>
    <w:rsid w:val="002223B8"/>
    <w:rsid w:val="00233D54"/>
    <w:rsid w:val="00236239"/>
    <w:rsid w:val="00256AE8"/>
    <w:rsid w:val="00264F63"/>
    <w:rsid w:val="0027273C"/>
    <w:rsid w:val="00287B61"/>
    <w:rsid w:val="00293BBA"/>
    <w:rsid w:val="00296589"/>
    <w:rsid w:val="00296A93"/>
    <w:rsid w:val="002B1EFE"/>
    <w:rsid w:val="002B216D"/>
    <w:rsid w:val="002C72FC"/>
    <w:rsid w:val="002E084C"/>
    <w:rsid w:val="002F0825"/>
    <w:rsid w:val="002F1449"/>
    <w:rsid w:val="003005D2"/>
    <w:rsid w:val="0030198B"/>
    <w:rsid w:val="00307ED1"/>
    <w:rsid w:val="0031045C"/>
    <w:rsid w:val="0032266D"/>
    <w:rsid w:val="00324A1D"/>
    <w:rsid w:val="00330044"/>
    <w:rsid w:val="00350EEA"/>
    <w:rsid w:val="00354ED7"/>
    <w:rsid w:val="00361550"/>
    <w:rsid w:val="0036589A"/>
    <w:rsid w:val="00372796"/>
    <w:rsid w:val="0037285F"/>
    <w:rsid w:val="00380724"/>
    <w:rsid w:val="003812B5"/>
    <w:rsid w:val="00385640"/>
    <w:rsid w:val="00391C3B"/>
    <w:rsid w:val="00394493"/>
    <w:rsid w:val="003B3FAB"/>
    <w:rsid w:val="003B5C9D"/>
    <w:rsid w:val="003B6EEB"/>
    <w:rsid w:val="003C1327"/>
    <w:rsid w:val="003D463B"/>
    <w:rsid w:val="003E148A"/>
    <w:rsid w:val="003F1794"/>
    <w:rsid w:val="003F7D47"/>
    <w:rsid w:val="00404942"/>
    <w:rsid w:val="004217FB"/>
    <w:rsid w:val="00431A60"/>
    <w:rsid w:val="0044650F"/>
    <w:rsid w:val="004610FE"/>
    <w:rsid w:val="00461486"/>
    <w:rsid w:val="004630AC"/>
    <w:rsid w:val="004702E9"/>
    <w:rsid w:val="00471F16"/>
    <w:rsid w:val="00480592"/>
    <w:rsid w:val="004A03B3"/>
    <w:rsid w:val="004A0E97"/>
    <w:rsid w:val="004A2C45"/>
    <w:rsid w:val="004B1494"/>
    <w:rsid w:val="004B5007"/>
    <w:rsid w:val="004D73F6"/>
    <w:rsid w:val="004F43CD"/>
    <w:rsid w:val="00514BAD"/>
    <w:rsid w:val="0053005E"/>
    <w:rsid w:val="00537C6A"/>
    <w:rsid w:val="00546196"/>
    <w:rsid w:val="00547B8D"/>
    <w:rsid w:val="00560E0E"/>
    <w:rsid w:val="00561DC6"/>
    <w:rsid w:val="00565C61"/>
    <w:rsid w:val="00583AE4"/>
    <w:rsid w:val="00584350"/>
    <w:rsid w:val="00591326"/>
    <w:rsid w:val="00597F2A"/>
    <w:rsid w:val="005A2ABB"/>
    <w:rsid w:val="005A4B94"/>
    <w:rsid w:val="005B437A"/>
    <w:rsid w:val="005B48BA"/>
    <w:rsid w:val="005C43AE"/>
    <w:rsid w:val="005C481C"/>
    <w:rsid w:val="00602977"/>
    <w:rsid w:val="006311BA"/>
    <w:rsid w:val="0063552D"/>
    <w:rsid w:val="00643E0A"/>
    <w:rsid w:val="0065765B"/>
    <w:rsid w:val="006740C1"/>
    <w:rsid w:val="00676703"/>
    <w:rsid w:val="00677C5B"/>
    <w:rsid w:val="00683087"/>
    <w:rsid w:val="006855F3"/>
    <w:rsid w:val="006906EE"/>
    <w:rsid w:val="00690BCA"/>
    <w:rsid w:val="006927BA"/>
    <w:rsid w:val="00695989"/>
    <w:rsid w:val="0069669F"/>
    <w:rsid w:val="006A54E2"/>
    <w:rsid w:val="006A78C3"/>
    <w:rsid w:val="006B61E9"/>
    <w:rsid w:val="006C393E"/>
    <w:rsid w:val="006E4EB2"/>
    <w:rsid w:val="006E7914"/>
    <w:rsid w:val="00700CF4"/>
    <w:rsid w:val="00702382"/>
    <w:rsid w:val="007061A7"/>
    <w:rsid w:val="0071172F"/>
    <w:rsid w:val="00712623"/>
    <w:rsid w:val="00723EB8"/>
    <w:rsid w:val="00736423"/>
    <w:rsid w:val="00741F6E"/>
    <w:rsid w:val="00746DD9"/>
    <w:rsid w:val="007565FC"/>
    <w:rsid w:val="00771F04"/>
    <w:rsid w:val="00774E52"/>
    <w:rsid w:val="00776FBD"/>
    <w:rsid w:val="00796518"/>
    <w:rsid w:val="007B21D2"/>
    <w:rsid w:val="007B21D8"/>
    <w:rsid w:val="007B4D3B"/>
    <w:rsid w:val="007C0706"/>
    <w:rsid w:val="007C73A1"/>
    <w:rsid w:val="007D3C65"/>
    <w:rsid w:val="007D445F"/>
    <w:rsid w:val="008073DC"/>
    <w:rsid w:val="0081498A"/>
    <w:rsid w:val="00833032"/>
    <w:rsid w:val="0085195D"/>
    <w:rsid w:val="00855DC9"/>
    <w:rsid w:val="00857C86"/>
    <w:rsid w:val="00873C07"/>
    <w:rsid w:val="0087553A"/>
    <w:rsid w:val="00876492"/>
    <w:rsid w:val="008961A4"/>
    <w:rsid w:val="008A12AF"/>
    <w:rsid w:val="008A171D"/>
    <w:rsid w:val="008A7911"/>
    <w:rsid w:val="008B4855"/>
    <w:rsid w:val="008C3BD1"/>
    <w:rsid w:val="008D32D4"/>
    <w:rsid w:val="008D37B1"/>
    <w:rsid w:val="00900E20"/>
    <w:rsid w:val="00911675"/>
    <w:rsid w:val="00924CD3"/>
    <w:rsid w:val="0093174C"/>
    <w:rsid w:val="00933FA1"/>
    <w:rsid w:val="00942260"/>
    <w:rsid w:val="009475E6"/>
    <w:rsid w:val="009533B3"/>
    <w:rsid w:val="00962C5B"/>
    <w:rsid w:val="00977AE3"/>
    <w:rsid w:val="0098087B"/>
    <w:rsid w:val="00982DFC"/>
    <w:rsid w:val="009836A6"/>
    <w:rsid w:val="009935DA"/>
    <w:rsid w:val="009B30C4"/>
    <w:rsid w:val="009C05F9"/>
    <w:rsid w:val="009C2107"/>
    <w:rsid w:val="009C776F"/>
    <w:rsid w:val="009D3E40"/>
    <w:rsid w:val="009D7CCB"/>
    <w:rsid w:val="009E26A5"/>
    <w:rsid w:val="009F497E"/>
    <w:rsid w:val="00A013C8"/>
    <w:rsid w:val="00A1585A"/>
    <w:rsid w:val="00A22E6E"/>
    <w:rsid w:val="00A2764A"/>
    <w:rsid w:val="00A309BC"/>
    <w:rsid w:val="00A36A21"/>
    <w:rsid w:val="00A43D5B"/>
    <w:rsid w:val="00A45EE9"/>
    <w:rsid w:val="00A52CEA"/>
    <w:rsid w:val="00A53236"/>
    <w:rsid w:val="00A71732"/>
    <w:rsid w:val="00A80EFB"/>
    <w:rsid w:val="00A95FF1"/>
    <w:rsid w:val="00A967AF"/>
    <w:rsid w:val="00AA13B2"/>
    <w:rsid w:val="00AA2FAE"/>
    <w:rsid w:val="00AA697E"/>
    <w:rsid w:val="00AA7D38"/>
    <w:rsid w:val="00AB3572"/>
    <w:rsid w:val="00AC03E3"/>
    <w:rsid w:val="00AE3244"/>
    <w:rsid w:val="00AF42A0"/>
    <w:rsid w:val="00B01242"/>
    <w:rsid w:val="00B0510E"/>
    <w:rsid w:val="00B061F3"/>
    <w:rsid w:val="00B10B2A"/>
    <w:rsid w:val="00B34E4D"/>
    <w:rsid w:val="00B3535C"/>
    <w:rsid w:val="00B41C4E"/>
    <w:rsid w:val="00B4428B"/>
    <w:rsid w:val="00B46C6D"/>
    <w:rsid w:val="00B70599"/>
    <w:rsid w:val="00B71BF4"/>
    <w:rsid w:val="00B74DEC"/>
    <w:rsid w:val="00B751F7"/>
    <w:rsid w:val="00B839B0"/>
    <w:rsid w:val="00B8754A"/>
    <w:rsid w:val="00B93E44"/>
    <w:rsid w:val="00BA301F"/>
    <w:rsid w:val="00BA68AB"/>
    <w:rsid w:val="00BC4115"/>
    <w:rsid w:val="00BC6620"/>
    <w:rsid w:val="00BE1017"/>
    <w:rsid w:val="00BF0D5B"/>
    <w:rsid w:val="00BF54FB"/>
    <w:rsid w:val="00C054A3"/>
    <w:rsid w:val="00C15405"/>
    <w:rsid w:val="00C20E0B"/>
    <w:rsid w:val="00C22DA6"/>
    <w:rsid w:val="00C23B50"/>
    <w:rsid w:val="00C273E6"/>
    <w:rsid w:val="00C30772"/>
    <w:rsid w:val="00C372E6"/>
    <w:rsid w:val="00C41F89"/>
    <w:rsid w:val="00C4550B"/>
    <w:rsid w:val="00C5126D"/>
    <w:rsid w:val="00C534EC"/>
    <w:rsid w:val="00C61F86"/>
    <w:rsid w:val="00C6371B"/>
    <w:rsid w:val="00C70AD9"/>
    <w:rsid w:val="00C70F62"/>
    <w:rsid w:val="00C73673"/>
    <w:rsid w:val="00C863EA"/>
    <w:rsid w:val="00C870F3"/>
    <w:rsid w:val="00C95D5D"/>
    <w:rsid w:val="00CA02AA"/>
    <w:rsid w:val="00CA4ED0"/>
    <w:rsid w:val="00CC5128"/>
    <w:rsid w:val="00CC6A40"/>
    <w:rsid w:val="00CC741B"/>
    <w:rsid w:val="00CD1072"/>
    <w:rsid w:val="00CD309F"/>
    <w:rsid w:val="00CD6932"/>
    <w:rsid w:val="00CE4FAF"/>
    <w:rsid w:val="00D04A3F"/>
    <w:rsid w:val="00D14175"/>
    <w:rsid w:val="00D22611"/>
    <w:rsid w:val="00D31AB8"/>
    <w:rsid w:val="00D40A19"/>
    <w:rsid w:val="00D44BCD"/>
    <w:rsid w:val="00D50F08"/>
    <w:rsid w:val="00D5235B"/>
    <w:rsid w:val="00D60A41"/>
    <w:rsid w:val="00D755F2"/>
    <w:rsid w:val="00D842BA"/>
    <w:rsid w:val="00DB2B40"/>
    <w:rsid w:val="00DB34BF"/>
    <w:rsid w:val="00DC3240"/>
    <w:rsid w:val="00DC42A8"/>
    <w:rsid w:val="00DC7887"/>
    <w:rsid w:val="00DF447A"/>
    <w:rsid w:val="00E035C8"/>
    <w:rsid w:val="00E3142E"/>
    <w:rsid w:val="00E40365"/>
    <w:rsid w:val="00E53B53"/>
    <w:rsid w:val="00E53C4C"/>
    <w:rsid w:val="00E55F93"/>
    <w:rsid w:val="00E70FCE"/>
    <w:rsid w:val="00E711EE"/>
    <w:rsid w:val="00E72F71"/>
    <w:rsid w:val="00E92BCF"/>
    <w:rsid w:val="00EA65B0"/>
    <w:rsid w:val="00EB0211"/>
    <w:rsid w:val="00EB4833"/>
    <w:rsid w:val="00EC2302"/>
    <w:rsid w:val="00EE0BFB"/>
    <w:rsid w:val="00F1106E"/>
    <w:rsid w:val="00F127B5"/>
    <w:rsid w:val="00F1282C"/>
    <w:rsid w:val="00F1283D"/>
    <w:rsid w:val="00F16951"/>
    <w:rsid w:val="00F20082"/>
    <w:rsid w:val="00F26005"/>
    <w:rsid w:val="00F3567D"/>
    <w:rsid w:val="00F417F5"/>
    <w:rsid w:val="00F44A67"/>
    <w:rsid w:val="00F53DD8"/>
    <w:rsid w:val="00F54C44"/>
    <w:rsid w:val="00F568E4"/>
    <w:rsid w:val="00F57A99"/>
    <w:rsid w:val="00F82BE2"/>
    <w:rsid w:val="00FA383A"/>
    <w:rsid w:val="00FD33FD"/>
    <w:rsid w:val="00FF6A55"/>
    <w:rsid w:val="00FF6FB1"/>
    <w:rsid w:val="00FF7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AE4"/>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0E24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42D"/>
    <w:rPr>
      <w:rFonts w:ascii="Tahoma" w:hAnsi="Tahoma" w:cs="Tahoma"/>
      <w:sz w:val="16"/>
      <w:szCs w:val="16"/>
    </w:rPr>
  </w:style>
  <w:style w:type="paragraph" w:styleId="Listenabsatz">
    <w:name w:val="List Paragraph"/>
    <w:basedOn w:val="Standard"/>
    <w:uiPriority w:val="34"/>
    <w:qFormat/>
    <w:rsid w:val="002B216D"/>
    <w:pPr>
      <w:ind w:left="720"/>
      <w:contextualSpacing/>
    </w:pPr>
  </w:style>
  <w:style w:type="table" w:styleId="Tabellenraster">
    <w:name w:val="Table Grid"/>
    <w:basedOn w:val="NormaleTabelle"/>
    <w:uiPriority w:val="59"/>
    <w:rsid w:val="00C154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15A4"/>
    <w:rPr>
      <w:color w:val="0000FF" w:themeColor="hyperlink"/>
      <w:u w:val="single"/>
    </w:rPr>
  </w:style>
  <w:style w:type="paragraph" w:styleId="StandardWeb">
    <w:name w:val="Normal (Web)"/>
    <w:basedOn w:val="Standard"/>
    <w:uiPriority w:val="99"/>
    <w:unhideWhenUsed/>
    <w:rsid w:val="00F20082"/>
    <w:pPr>
      <w:spacing w:before="100" w:beforeAutospacing="1" w:after="100" w:afterAutospacing="1"/>
    </w:pPr>
    <w:rPr>
      <w:rFonts w:ascii="Times New Roman" w:eastAsiaTheme="minorEastAsia" w:hAnsi="Times New Roman" w:cs="Times New Roman"/>
      <w:szCs w:val="24"/>
      <w:lang w:eastAsia="de-DE"/>
    </w:rPr>
  </w:style>
  <w:style w:type="paragraph" w:customStyle="1" w:styleId="Default">
    <w:name w:val="Default"/>
    <w:rsid w:val="008073DC"/>
    <w:pPr>
      <w:autoSpaceDE w:val="0"/>
      <w:autoSpaceDN w:val="0"/>
      <w:adjustRightInd w:val="0"/>
      <w:spacing w:line="240" w:lineRule="auto"/>
    </w:pPr>
    <w:rPr>
      <w:rFonts w:ascii="Century Gothic" w:hAnsi="Century Gothic" w:cs="Century Gothic"/>
      <w:color w:val="000000"/>
      <w:szCs w:val="24"/>
    </w:rPr>
  </w:style>
  <w:style w:type="character" w:customStyle="1" w:styleId="p-icon-email">
    <w:name w:val="p-icon-email"/>
    <w:basedOn w:val="Absatz-Standardschriftart"/>
    <w:rsid w:val="00E55F93"/>
  </w:style>
  <w:style w:type="character" w:customStyle="1" w:styleId="go">
    <w:name w:val="go"/>
    <w:basedOn w:val="Absatz-Standardschriftart"/>
    <w:rsid w:val="00E55F93"/>
  </w:style>
  <w:style w:type="character" w:styleId="Kommentarzeichen">
    <w:name w:val="annotation reference"/>
    <w:basedOn w:val="Absatz-Standardschriftart"/>
    <w:uiPriority w:val="99"/>
    <w:semiHidden/>
    <w:unhideWhenUsed/>
    <w:rsid w:val="00D22611"/>
    <w:rPr>
      <w:sz w:val="16"/>
      <w:szCs w:val="16"/>
    </w:rPr>
  </w:style>
  <w:style w:type="paragraph" w:styleId="Kommentartext">
    <w:name w:val="annotation text"/>
    <w:basedOn w:val="Standard"/>
    <w:link w:val="KommentartextZchn"/>
    <w:uiPriority w:val="99"/>
    <w:semiHidden/>
    <w:unhideWhenUsed/>
    <w:rsid w:val="00D22611"/>
    <w:rPr>
      <w:sz w:val="20"/>
      <w:szCs w:val="20"/>
    </w:rPr>
  </w:style>
  <w:style w:type="character" w:customStyle="1" w:styleId="KommentartextZchn">
    <w:name w:val="Kommentartext Zchn"/>
    <w:basedOn w:val="Absatz-Standardschriftart"/>
    <w:link w:val="Kommentartext"/>
    <w:uiPriority w:val="99"/>
    <w:semiHidden/>
    <w:rsid w:val="00D22611"/>
    <w:rPr>
      <w:sz w:val="20"/>
      <w:szCs w:val="20"/>
    </w:rPr>
  </w:style>
  <w:style w:type="paragraph" w:styleId="Kommentarthema">
    <w:name w:val="annotation subject"/>
    <w:basedOn w:val="Kommentartext"/>
    <w:next w:val="Kommentartext"/>
    <w:link w:val="KommentarthemaZchn"/>
    <w:uiPriority w:val="99"/>
    <w:semiHidden/>
    <w:unhideWhenUsed/>
    <w:rsid w:val="00D22611"/>
    <w:rPr>
      <w:b/>
      <w:bCs/>
    </w:rPr>
  </w:style>
  <w:style w:type="character" w:customStyle="1" w:styleId="KommentarthemaZchn">
    <w:name w:val="Kommentarthema Zchn"/>
    <w:basedOn w:val="KommentartextZchn"/>
    <w:link w:val="Kommentarthema"/>
    <w:uiPriority w:val="99"/>
    <w:semiHidden/>
    <w:rsid w:val="00D22611"/>
    <w:rPr>
      <w:b/>
      <w:bCs/>
      <w:sz w:val="20"/>
      <w:szCs w:val="20"/>
    </w:rPr>
  </w:style>
  <w:style w:type="table" w:customStyle="1" w:styleId="Tabellenraster1">
    <w:name w:val="Tabellenraster1"/>
    <w:basedOn w:val="NormaleTabelle"/>
    <w:next w:val="Tabellenraster"/>
    <w:uiPriority w:val="59"/>
    <w:rsid w:val="003F17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AE4"/>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0E24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42D"/>
    <w:rPr>
      <w:rFonts w:ascii="Tahoma" w:hAnsi="Tahoma" w:cs="Tahoma"/>
      <w:sz w:val="16"/>
      <w:szCs w:val="16"/>
    </w:rPr>
  </w:style>
  <w:style w:type="paragraph" w:styleId="Listenabsatz">
    <w:name w:val="List Paragraph"/>
    <w:basedOn w:val="Standard"/>
    <w:uiPriority w:val="34"/>
    <w:qFormat/>
    <w:rsid w:val="002B216D"/>
    <w:pPr>
      <w:ind w:left="720"/>
      <w:contextualSpacing/>
    </w:pPr>
  </w:style>
  <w:style w:type="table" w:styleId="Tabellenraster">
    <w:name w:val="Table Grid"/>
    <w:basedOn w:val="NormaleTabelle"/>
    <w:uiPriority w:val="59"/>
    <w:rsid w:val="00C154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15A4"/>
    <w:rPr>
      <w:color w:val="0000FF" w:themeColor="hyperlink"/>
      <w:u w:val="single"/>
    </w:rPr>
  </w:style>
  <w:style w:type="paragraph" w:styleId="StandardWeb">
    <w:name w:val="Normal (Web)"/>
    <w:basedOn w:val="Standard"/>
    <w:uiPriority w:val="99"/>
    <w:unhideWhenUsed/>
    <w:rsid w:val="00F20082"/>
    <w:pPr>
      <w:spacing w:before="100" w:beforeAutospacing="1" w:after="100" w:afterAutospacing="1"/>
    </w:pPr>
    <w:rPr>
      <w:rFonts w:ascii="Times New Roman" w:eastAsiaTheme="minorEastAsia" w:hAnsi="Times New Roman" w:cs="Times New Roman"/>
      <w:szCs w:val="24"/>
      <w:lang w:eastAsia="de-DE"/>
    </w:rPr>
  </w:style>
  <w:style w:type="paragraph" w:customStyle="1" w:styleId="Default">
    <w:name w:val="Default"/>
    <w:rsid w:val="008073DC"/>
    <w:pPr>
      <w:autoSpaceDE w:val="0"/>
      <w:autoSpaceDN w:val="0"/>
      <w:adjustRightInd w:val="0"/>
      <w:spacing w:line="240" w:lineRule="auto"/>
    </w:pPr>
    <w:rPr>
      <w:rFonts w:ascii="Century Gothic" w:hAnsi="Century Gothic" w:cs="Century Gothic"/>
      <w:color w:val="000000"/>
      <w:szCs w:val="24"/>
    </w:rPr>
  </w:style>
  <w:style w:type="character" w:customStyle="1" w:styleId="p-icon-email">
    <w:name w:val="p-icon-email"/>
    <w:basedOn w:val="Absatz-Standardschriftart"/>
    <w:rsid w:val="00E55F93"/>
  </w:style>
  <w:style w:type="character" w:customStyle="1" w:styleId="go">
    <w:name w:val="go"/>
    <w:basedOn w:val="Absatz-Standardschriftart"/>
    <w:rsid w:val="00E55F93"/>
  </w:style>
  <w:style w:type="character" w:styleId="Kommentarzeichen">
    <w:name w:val="annotation reference"/>
    <w:basedOn w:val="Absatz-Standardschriftart"/>
    <w:uiPriority w:val="99"/>
    <w:semiHidden/>
    <w:unhideWhenUsed/>
    <w:rsid w:val="00D22611"/>
    <w:rPr>
      <w:sz w:val="16"/>
      <w:szCs w:val="16"/>
    </w:rPr>
  </w:style>
  <w:style w:type="paragraph" w:styleId="Kommentartext">
    <w:name w:val="annotation text"/>
    <w:basedOn w:val="Standard"/>
    <w:link w:val="KommentartextZchn"/>
    <w:uiPriority w:val="99"/>
    <w:semiHidden/>
    <w:unhideWhenUsed/>
    <w:rsid w:val="00D22611"/>
    <w:rPr>
      <w:sz w:val="20"/>
      <w:szCs w:val="20"/>
    </w:rPr>
  </w:style>
  <w:style w:type="character" w:customStyle="1" w:styleId="KommentartextZchn">
    <w:name w:val="Kommentartext Zchn"/>
    <w:basedOn w:val="Absatz-Standardschriftart"/>
    <w:link w:val="Kommentartext"/>
    <w:uiPriority w:val="99"/>
    <w:semiHidden/>
    <w:rsid w:val="00D22611"/>
    <w:rPr>
      <w:sz w:val="20"/>
      <w:szCs w:val="20"/>
    </w:rPr>
  </w:style>
  <w:style w:type="paragraph" w:styleId="Kommentarthema">
    <w:name w:val="annotation subject"/>
    <w:basedOn w:val="Kommentartext"/>
    <w:next w:val="Kommentartext"/>
    <w:link w:val="KommentarthemaZchn"/>
    <w:uiPriority w:val="99"/>
    <w:semiHidden/>
    <w:unhideWhenUsed/>
    <w:rsid w:val="00D22611"/>
    <w:rPr>
      <w:b/>
      <w:bCs/>
    </w:rPr>
  </w:style>
  <w:style w:type="character" w:customStyle="1" w:styleId="KommentarthemaZchn">
    <w:name w:val="Kommentarthema Zchn"/>
    <w:basedOn w:val="KommentartextZchn"/>
    <w:link w:val="Kommentarthema"/>
    <w:uiPriority w:val="99"/>
    <w:semiHidden/>
    <w:rsid w:val="00D22611"/>
    <w:rPr>
      <w:b/>
      <w:bCs/>
      <w:sz w:val="20"/>
      <w:szCs w:val="20"/>
    </w:rPr>
  </w:style>
  <w:style w:type="table" w:customStyle="1" w:styleId="Tabellenraster1">
    <w:name w:val="Tabellenraster1"/>
    <w:basedOn w:val="NormaleTabelle"/>
    <w:next w:val="Tabellenraster"/>
    <w:uiPriority w:val="59"/>
    <w:rsid w:val="003F17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6093">
      <w:bodyDiv w:val="1"/>
      <w:marLeft w:val="0"/>
      <w:marRight w:val="0"/>
      <w:marTop w:val="0"/>
      <w:marBottom w:val="0"/>
      <w:divBdr>
        <w:top w:val="none" w:sz="0" w:space="0" w:color="auto"/>
        <w:left w:val="none" w:sz="0" w:space="0" w:color="auto"/>
        <w:bottom w:val="none" w:sz="0" w:space="0" w:color="auto"/>
        <w:right w:val="none" w:sz="0" w:space="0" w:color="auto"/>
      </w:divBdr>
    </w:div>
    <w:div w:id="604463096">
      <w:bodyDiv w:val="1"/>
      <w:marLeft w:val="0"/>
      <w:marRight w:val="0"/>
      <w:marTop w:val="0"/>
      <w:marBottom w:val="0"/>
      <w:divBdr>
        <w:top w:val="none" w:sz="0" w:space="0" w:color="auto"/>
        <w:left w:val="none" w:sz="0" w:space="0" w:color="auto"/>
        <w:bottom w:val="none" w:sz="0" w:space="0" w:color="auto"/>
        <w:right w:val="none" w:sz="0" w:space="0" w:color="auto"/>
      </w:divBdr>
    </w:div>
    <w:div w:id="620720457">
      <w:bodyDiv w:val="1"/>
      <w:marLeft w:val="0"/>
      <w:marRight w:val="0"/>
      <w:marTop w:val="0"/>
      <w:marBottom w:val="0"/>
      <w:divBdr>
        <w:top w:val="none" w:sz="0" w:space="0" w:color="auto"/>
        <w:left w:val="none" w:sz="0" w:space="0" w:color="auto"/>
        <w:bottom w:val="none" w:sz="0" w:space="0" w:color="auto"/>
        <w:right w:val="none" w:sz="0" w:space="0" w:color="auto"/>
      </w:divBdr>
    </w:div>
    <w:div w:id="824122851">
      <w:bodyDiv w:val="1"/>
      <w:marLeft w:val="0"/>
      <w:marRight w:val="0"/>
      <w:marTop w:val="0"/>
      <w:marBottom w:val="0"/>
      <w:divBdr>
        <w:top w:val="none" w:sz="0" w:space="0" w:color="auto"/>
        <w:left w:val="none" w:sz="0" w:space="0" w:color="auto"/>
        <w:bottom w:val="none" w:sz="0" w:space="0" w:color="auto"/>
        <w:right w:val="none" w:sz="0" w:space="0" w:color="auto"/>
      </w:divBdr>
    </w:div>
    <w:div w:id="1187524575">
      <w:bodyDiv w:val="1"/>
      <w:marLeft w:val="0"/>
      <w:marRight w:val="0"/>
      <w:marTop w:val="0"/>
      <w:marBottom w:val="0"/>
      <w:divBdr>
        <w:top w:val="none" w:sz="0" w:space="0" w:color="auto"/>
        <w:left w:val="none" w:sz="0" w:space="0" w:color="auto"/>
        <w:bottom w:val="none" w:sz="0" w:space="0" w:color="auto"/>
        <w:right w:val="none" w:sz="0" w:space="0" w:color="auto"/>
      </w:divBdr>
    </w:div>
    <w:div w:id="14265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inare-bw.de/site/pbs-bw-new/get/documents/KULTUS.Dachmandant/KULTUS/Dienststellen/llpa-bw/pdf/Gesamt%20Ausbildungsplan%202016_April%20-%20final%20r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ja.Noltze@seminar-gs-pf.kv.bwl.de" TargetMode="External"/><Relationship Id="rId5" Type="http://schemas.openxmlformats.org/officeDocument/2006/relationships/settings" Target="settings.xml"/><Relationship Id="rId15" Type="http://schemas.openxmlformats.org/officeDocument/2006/relationships/hyperlink" Target="http://seminare-bw.de/site/pbs-bw-new/get/documents/KULTUS.Dachmandant/KULTUS/Seminare/seminare-bw/Ausbildungsstandards/150701Ausbildungsstandards%20GS.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minare-bw.de/site/pbs-bw-new/get/documents/KULTUS.Dachmandant/KULTUS/Dienststellen/llpa-bw/pdf/Gesamt%20Ausbildungsplan%202016_April%20-%20final%20r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F87A-05DC-40DB-9EAD-9EF83435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6884</Words>
  <Characters>43372</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Birnbräuer, Holger (Seminar GS Freudenstadt)</dc:creator>
  <cp:lastModifiedBy>Schwarz, Thomas (KM)</cp:lastModifiedBy>
  <cp:revision>3</cp:revision>
  <cp:lastPrinted>2018-11-20T12:46:00Z</cp:lastPrinted>
  <dcterms:created xsi:type="dcterms:W3CDTF">2019-03-15T06:40:00Z</dcterms:created>
  <dcterms:modified xsi:type="dcterms:W3CDTF">2019-03-15T06:43:00Z</dcterms:modified>
</cp:coreProperties>
</file>